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8D6494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8D6494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8D6494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8D6494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8D6494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8D6494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8D6494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8D64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D6494" w:rsidRPr="008D6494">
        <w:rPr>
          <w:rFonts w:ascii="GHEA Grapalat" w:hAnsi="GHEA Grapalat" w:cs="Sylfaen"/>
          <w:sz w:val="22"/>
          <w:szCs w:val="22"/>
          <w:lang w:val="hy-AM"/>
        </w:rPr>
        <w:t>2213</w:t>
      </w:r>
      <w:r w:rsidR="003E3E04" w:rsidRPr="008D64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8D6494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8D6494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8D6494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 w:rsidRPr="008D6494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1611EC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0973F2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ծրագրերի, գյուղատնտեսության և անշարժ գույքի կառավարման բաժնի առաջատար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3.</w:t>
      </w:r>
      <w:r w:rsidR="00E118FE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1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-</w:t>
      </w:r>
      <w:r w:rsidR="00E118FE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40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0F0934" w:rsidRDefault="00E569DB" w:rsidP="000F0934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E118FE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E118F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է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հնգամյա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(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ՀՀԶԾ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),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դրա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հաշվետվության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պլանի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(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ՏԱՊ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),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դրա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հաշվետվության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սուբվենցիոն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գույքի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(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ԳԿՏԾ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)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կազմման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և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մշակման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աշխատանքներին</w:t>
      </w:r>
      <w:r w:rsidR="00E118F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պետի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հանձնարարությամբ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կազմման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է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ստանում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պատասխանատուից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այլ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բաժինների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աշխատակիցներից</w:t>
      </w:r>
      <w:r w:rsidR="00E118F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>կազմում է զարգացման ծրագրերը հաստատելու (համաձայնություն տալու) մասին ավագանու որոշման նախագծերը, զարգացման ծրագրերի հանրային լսումների հայտարարությունների տեքստերը, ամփոփաթերթերն ու տեղեկանքները</w:t>
      </w:r>
      <w:r w:rsid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>մասնակցում է համայնքի ղեկավարին վերապահված լիազորությունների իրականացմանը գյուղատնտեսության և բուսասանիտարիայի բնագավառում, ինչպես նաև իրականացնում է այդ լիազորություններից բխող այլ գործառույթներ</w:t>
      </w:r>
      <w:r w:rsidR="00E118FE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pt-BR"/>
        </w:rPr>
        <w:t>մասնակցում է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 xml:space="preserve"> u</w:t>
      </w:r>
      <w:r w:rsidR="00E118FE" w:rsidRPr="00E118FE">
        <w:rPr>
          <w:rFonts w:ascii="GHEA Grapalat" w:hAnsi="GHEA Grapalat" w:cs="Sylfaen"/>
          <w:sz w:val="22"/>
          <w:szCs w:val="22"/>
          <w:lang w:val="hy-AM"/>
        </w:rPr>
        <w:t xml:space="preserve">եփականություն հանդիսացող գույքի վերաբերյալ տվյալների ներբեռմանը 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>Համայնքային կառավարման տեղեկատվական համակարգի (ՀԿՏՀ) «Համայնքային գույք» բաժին</w:t>
      </w:r>
      <w:r w:rsidR="00E118FE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pt-BR"/>
        </w:rPr>
        <w:t>մասնակցում է համայնքի կողմից կառավարվող բազմաբնակարան շենքերի պահպանումն իրականացնելու նպատակով պարտադիր նորմերի շրջանակներում իրականացվող աշխատանքների համար անհրաժեշտ վճարների չափերի մասին որոշման նախագծերի նախապատրաստմանը</w:t>
      </w:r>
      <w:r w:rsidR="00E118F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Courier New"/>
          <w:sz w:val="22"/>
          <w:szCs w:val="22"/>
          <w:lang w:val="hy-AM"/>
        </w:rPr>
        <w:t>մասնակցում է բաժնի գործառույթներին վերաբերվող՝ աշխատակազմում իրականացվող գնումների գործընթացով ձեռք բերվող ապրանքների, ծառայությունների և աշխատանքների տեխնիկական բնութագրերի կազմման աշխատանքներին</w:t>
      </w:r>
      <w:r w:rsidR="00E118FE">
        <w:rPr>
          <w:rFonts w:ascii="GHEA Grapalat" w:hAnsi="GHEA Grapalat" w:cs="Courier New"/>
          <w:sz w:val="22"/>
          <w:szCs w:val="22"/>
          <w:lang w:val="hy-AM"/>
        </w:rPr>
        <w:t xml:space="preserve">, </w:t>
      </w:r>
      <w:r w:rsidR="00E118FE" w:rsidRPr="00E118FE">
        <w:rPr>
          <w:rFonts w:ascii="GHEA Grapalat" w:hAnsi="GHEA Grapalat" w:cs="Sylfaen"/>
          <w:sz w:val="22"/>
          <w:szCs w:val="22"/>
          <w:lang w:val="pt-BR"/>
        </w:rPr>
        <w:t>մասնակցում է</w:t>
      </w:r>
      <w:r w:rsidR="00E118FE" w:rsidRPr="00E118FE">
        <w:rPr>
          <w:rFonts w:ascii="GHEA Grapalat" w:hAnsi="GHEA Grapalat" w:cs="Arial Armenian"/>
          <w:sz w:val="22"/>
          <w:szCs w:val="22"/>
          <w:lang w:val="hy-AM"/>
        </w:rPr>
        <w:t xml:space="preserve"> համատիրություններից հարցումներ և դատարաններից ստացված գրությունների պատասխանների կազմման աշխատանքներին</w:t>
      </w:r>
      <w:r w:rsidR="000F0934">
        <w:rPr>
          <w:rFonts w:ascii="GHEA Grapalat" w:hAnsi="GHEA Grapalat" w:cs="Arial Armenian"/>
          <w:sz w:val="22"/>
          <w:szCs w:val="22"/>
          <w:lang w:val="hy-AM"/>
        </w:rPr>
        <w:t>։</w:t>
      </w:r>
    </w:p>
    <w:p w:rsidR="00E118FE" w:rsidRPr="00E118FE" w:rsidRDefault="000F0934" w:rsidP="000F0934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Ի</w:t>
      </w:r>
      <w:r w:rsidR="00E118FE" w:rsidRPr="00E118FE">
        <w:rPr>
          <w:rFonts w:ascii="GHEA Grapalat" w:hAnsi="GHEA Grapalat"/>
          <w:sz w:val="22"/>
          <w:szCs w:val="22"/>
          <w:lang w:val="hy-AM"/>
        </w:rPr>
        <w:t>րականացնում է սույն պաշտոնի անձնագրով սահմանված այլ լիազորություններ:</w:t>
      </w:r>
    </w:p>
    <w:p w:rsidR="000F0934" w:rsidRDefault="00A90DCA" w:rsidP="00E118FE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Sylfaen"/>
          <w:sz w:val="22"/>
          <w:szCs w:val="22"/>
          <w:lang w:val="pt-BR"/>
        </w:rPr>
        <w:t>`</w:t>
      </w:r>
    </w:p>
    <w:p w:rsidR="00A90DCA" w:rsidRPr="0094692B" w:rsidRDefault="00A90DCA" w:rsidP="00E118FE">
      <w:pPr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1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2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Սահմանադրության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Համայնքային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ինքնակառավարման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proofErr w:type="spellEnd"/>
      <w:r w:rsidRPr="0094692B">
        <w:rPr>
          <w:rFonts w:ascii="GHEA Grapalat" w:hAnsi="GHEA Grapalat" w:cs="Verdana"/>
          <w:sz w:val="22"/>
          <w:szCs w:val="22"/>
          <w:lang w:val="fr-FR"/>
        </w:rPr>
        <w:t xml:space="preserve">», 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Հանրային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օրենքների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աշխատակազմի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կանոնադրության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լիազորությունների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հետ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կապված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ակտերի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իմացություն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ինչպես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նաև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տրամաբանելու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տարբեր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իրավիճակներում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կողմնորոշվելու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3</w:t>
      </w:r>
      <w:r w:rsidRPr="0094692B">
        <w:rPr>
          <w:rFonts w:ascii="GHEA Grapalat" w:hAnsi="GHEA Grapalat"/>
          <w:sz w:val="22"/>
          <w:szCs w:val="22"/>
          <w:lang w:val="pt-BR"/>
        </w:rPr>
        <w:t xml:space="preserve">) 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proofErr w:type="spellEnd"/>
      <w:r w:rsidRPr="0094692B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4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համակարգչով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ժամանակակից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տեխնիկական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միջոցներով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աշխատելու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proofErr w:type="spellEnd"/>
      <w:r w:rsidRPr="0094692B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A90DCA" w:rsidP="00A90DCA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5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տիրապետում</w:t>
      </w:r>
      <w:r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):</w:t>
      </w:r>
      <w:r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A90DCA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0F0934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8D6494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bookmarkStart w:id="0" w:name="_GoBack"/>
      <w:bookmarkEnd w:id="0"/>
      <w:r w:rsidRPr="00D3244A">
        <w:rPr>
          <w:rFonts w:ascii="GHEA Grapalat" w:hAnsi="GHEA Grapalat" w:cs="Sylfaen"/>
          <w:sz w:val="22"/>
          <w:szCs w:val="22"/>
          <w:lang w:val="pt-BR"/>
        </w:rPr>
        <w:t>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EC03BD">
        <w:rPr>
          <w:rFonts w:ascii="GHEA Grapalat" w:hAnsi="GHEA Grapalat" w:cs="Sylfaen"/>
          <w:b/>
          <w:sz w:val="22"/>
          <w:szCs w:val="22"/>
          <w:lang w:val="hy-AM"/>
        </w:rPr>
        <w:t>25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lastRenderedPageBreak/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1611EC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1611E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3F2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A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934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488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494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CE9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0DCA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1068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0C5F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18FE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3B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4B74"/>
  <w15:docId w15:val="{E58B6DA0-05EE-44DA-86BF-C6ABE9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BB6A-2EA7-47A7-A650-A5F40AD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User</cp:lastModifiedBy>
  <cp:revision>6</cp:revision>
  <cp:lastPrinted>2025-02-13T11:15:00Z</cp:lastPrinted>
  <dcterms:created xsi:type="dcterms:W3CDTF">2025-06-05T06:54:00Z</dcterms:created>
  <dcterms:modified xsi:type="dcterms:W3CDTF">2025-06-05T13:30:00Z</dcterms:modified>
</cp:coreProperties>
</file>