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2CC6" w14:textId="24C94D7A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jc w:val="right"/>
        <w:rPr>
          <w:rFonts w:ascii="Sylfaen" w:hAnsi="Sylfaen"/>
          <w:color w:val="000000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Հավելված </w:t>
      </w:r>
      <w:r>
        <w:rPr>
          <w:rFonts w:ascii="GHEA Grapalat" w:hAnsi="GHEA Grapalat"/>
          <w:lang w:val="hy-AM"/>
        </w:rPr>
        <w:br/>
        <w:t>Աբովյան համայնքի ավագանու</w:t>
      </w:r>
      <w:r w:rsidRPr="00BF1844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202</w:t>
      </w:r>
      <w:r w:rsidRPr="0079766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 w:rsidR="00256E61">
        <w:rPr>
          <w:rFonts w:ascii="GHEA Grapalat" w:hAnsi="GHEA Grapalat"/>
          <w:lang w:val="hy-AM"/>
        </w:rPr>
        <w:t>նոյեմբերի</w:t>
      </w:r>
      <w:r>
        <w:rPr>
          <w:rFonts w:ascii="GHEA Grapalat" w:hAnsi="GHEA Grapalat"/>
          <w:lang w:val="hy-AM"/>
        </w:rPr>
        <w:t xml:space="preserve"> </w:t>
      </w:r>
      <w:r w:rsidRPr="005847DD">
        <w:rPr>
          <w:rFonts w:ascii="GHEA Grapalat" w:hAnsi="GHEA Grapalat"/>
          <w:lang w:val="hy-AM"/>
        </w:rPr>
        <w:t>1</w:t>
      </w:r>
      <w:r w:rsidR="002A3955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 </w:t>
      </w:r>
      <w:r w:rsidRPr="001E3770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      -Ա</w:t>
      </w:r>
      <w:r w:rsidRPr="007B7FC5">
        <w:rPr>
          <w:rFonts w:ascii="GHEA Grapalat" w:hAnsi="GHEA Grapalat"/>
          <w:vertAlign w:val="subscrip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որոշման</w:t>
      </w:r>
      <w:r w:rsidRPr="00AB2A8D">
        <w:rPr>
          <w:rFonts w:ascii="GHEA Grapalat" w:hAnsi="GHEA Grapalat"/>
          <w:lang w:val="hy-AM"/>
        </w:rPr>
        <w:t xml:space="preserve">  </w:t>
      </w:r>
    </w:p>
    <w:p w14:paraId="25FAA510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1B9B17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7DAB40E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0C3A3BF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311AC254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6A9DDD51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5404D3C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4EDFC459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797C6418" w14:textId="77777777" w:rsidR="00B22F95" w:rsidRPr="00C147ED" w:rsidRDefault="00B22F95" w:rsidP="00B22F95">
      <w:pPr>
        <w:rPr>
          <w:rFonts w:ascii="GHEA Grapalat" w:hAnsi="GHEA Grapalat"/>
          <w:sz w:val="56"/>
          <w:szCs w:val="56"/>
          <w:lang w:val="hy-AM"/>
        </w:rPr>
      </w:pPr>
      <w:r w:rsidRPr="00797663">
        <w:rPr>
          <w:rFonts w:ascii="GHEA Grapalat" w:hAnsi="GHEA Grapalat"/>
          <w:sz w:val="56"/>
          <w:szCs w:val="56"/>
          <w:lang w:val="hy-AM"/>
        </w:rPr>
        <w:t xml:space="preserve">            </w:t>
      </w:r>
      <w:r w:rsidRPr="00C147ED">
        <w:rPr>
          <w:rFonts w:ascii="GHEA Grapalat" w:hAnsi="GHEA Grapalat"/>
          <w:sz w:val="56"/>
          <w:szCs w:val="56"/>
          <w:lang w:val="hy-AM"/>
        </w:rPr>
        <w:t>ԿԱՆՈՆԱԴՐՈՒԹՅՈՒՆ</w:t>
      </w:r>
      <w:r>
        <w:rPr>
          <w:rFonts w:ascii="GHEA Grapalat" w:hAnsi="GHEA Grapalat"/>
          <w:sz w:val="56"/>
          <w:szCs w:val="56"/>
          <w:lang w:val="hy-AM"/>
        </w:rPr>
        <w:br/>
      </w:r>
    </w:p>
    <w:p w14:paraId="3418DDC9" w14:textId="4114CAEC" w:rsidR="00B22F95" w:rsidRPr="00AB2A8D" w:rsidRDefault="00B22F95" w:rsidP="00B22F95">
      <w:pPr>
        <w:jc w:val="center"/>
        <w:rPr>
          <w:rFonts w:ascii="GHEA Grapalat" w:hAnsi="GHEA Grapalat"/>
          <w:sz w:val="36"/>
          <w:szCs w:val="36"/>
          <w:lang w:val="hy-AM"/>
        </w:rPr>
      </w:pPr>
      <w:r>
        <w:rPr>
          <w:rFonts w:ascii="GHEA Grapalat" w:hAnsi="GHEA Grapalat"/>
          <w:sz w:val="36"/>
          <w:szCs w:val="36"/>
          <w:lang w:val="hy-AM"/>
        </w:rPr>
        <w:t xml:space="preserve">    ԱԲՈՎՅԱՆ ՀԱՄԱՅՆՔԻ </w:t>
      </w:r>
      <w:r>
        <w:rPr>
          <w:rFonts w:ascii="GHEA Grapalat" w:hAnsi="GHEA Grapalat"/>
          <w:sz w:val="36"/>
          <w:szCs w:val="36"/>
          <w:lang w:val="hy-AM"/>
        </w:rPr>
        <w:br/>
      </w:r>
      <w:r w:rsidRPr="00AB2A8D">
        <w:rPr>
          <w:rFonts w:ascii="GHEA Grapalat" w:hAnsi="GHEA Grapalat"/>
          <w:sz w:val="36"/>
          <w:szCs w:val="36"/>
          <w:lang w:val="hy-AM"/>
        </w:rPr>
        <w:t>«</w:t>
      </w:r>
      <w:r w:rsidR="002A3955">
        <w:rPr>
          <w:rFonts w:ascii="GHEA Grapalat" w:hAnsi="GHEA Grapalat"/>
          <w:sz w:val="36"/>
          <w:szCs w:val="36"/>
          <w:lang w:val="hy-AM"/>
        </w:rPr>
        <w:t xml:space="preserve">ԱԲՈՎՅԱՆ ՔԱՂԱՔԻ ԹԻՎ </w:t>
      </w:r>
      <w:r w:rsidR="00B74CD5">
        <w:rPr>
          <w:rFonts w:ascii="GHEA Grapalat" w:hAnsi="GHEA Grapalat"/>
          <w:sz w:val="36"/>
          <w:szCs w:val="36"/>
          <w:lang w:val="hy-AM"/>
        </w:rPr>
        <w:t>6</w:t>
      </w:r>
      <w:r>
        <w:rPr>
          <w:rFonts w:ascii="GHEA Grapalat" w:hAnsi="GHEA Grapalat"/>
          <w:sz w:val="36"/>
          <w:szCs w:val="36"/>
          <w:lang w:val="hy-AM"/>
        </w:rPr>
        <w:t xml:space="preserve"> ՄԱՆԿԱՊԱՐՏԵԶ</w:t>
      </w:r>
      <w:r w:rsidRPr="00AB2A8D">
        <w:rPr>
          <w:rFonts w:ascii="GHEA Grapalat" w:hAnsi="GHEA Grapalat"/>
          <w:sz w:val="36"/>
          <w:szCs w:val="36"/>
          <w:lang w:val="hy-AM"/>
        </w:rPr>
        <w:t>»</w:t>
      </w:r>
    </w:p>
    <w:p w14:paraId="3901459B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ՀԱՄԱՅՆՔԱՅԻՆ ՈՉ ԱՌԵՎՏՐԱՅԻՆ ԿԱԶՄԱԿԵՐՊՈՒԹՅԱՆ</w:t>
      </w:r>
    </w:p>
    <w:p w14:paraId="00D82022" w14:textId="77777777" w:rsidR="00B22F95" w:rsidRPr="00AB2A8D" w:rsidRDefault="00B22F95" w:rsidP="00B22F9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AB2A8D">
        <w:rPr>
          <w:rFonts w:ascii="GHEA Grapalat" w:hAnsi="GHEA Grapalat"/>
          <w:sz w:val="32"/>
          <w:szCs w:val="32"/>
          <w:lang w:val="hy-AM"/>
        </w:rPr>
        <w:t>(ՆՈՐ ԽՄԲԱԳՐՈՒԹՅԱՄԲ)</w:t>
      </w:r>
    </w:p>
    <w:p w14:paraId="7E555D23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2BE30F0A" w14:textId="77777777" w:rsidR="00B22F95" w:rsidRPr="00356F00" w:rsidRDefault="00B22F95" w:rsidP="00B22F95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</w:p>
    <w:p w14:paraId="51171D8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DE3B8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D200A0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AD599DA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7CE93B4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518BE6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16D27C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66288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7A74B6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738B519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95936A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493309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8B5AAAF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0C40037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4770E15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5B2CFA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5E692A2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048873C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0F9B22B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52A66781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7C618DF7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4AF41DC2" w14:textId="77777777" w:rsidR="00840FC7" w:rsidRDefault="00840FC7" w:rsidP="00840FC7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6CBE76DC" w14:textId="12267D30" w:rsidR="00B22F95" w:rsidRPr="00840FC7" w:rsidRDefault="00840FC7" w:rsidP="00840F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mbria Math" w:hAnsi="Cambria Math"/>
          <w:b/>
          <w:color w:val="000000"/>
          <w:sz w:val="21"/>
          <w:szCs w:val="21"/>
          <w:lang w:val="hy-AM"/>
        </w:rPr>
      </w:pPr>
      <w:r w:rsidRPr="00747B27">
        <w:rPr>
          <w:rFonts w:ascii="GHEA Grapalat" w:hAnsi="GHEA Grapalat"/>
          <w:b/>
          <w:color w:val="000000"/>
          <w:sz w:val="21"/>
          <w:szCs w:val="21"/>
          <w:lang w:val="hy-AM"/>
        </w:rPr>
        <w:t>2024</w:t>
      </w:r>
      <w:r>
        <w:rPr>
          <w:rFonts w:ascii="GHEA Grapalat" w:hAnsi="GHEA Grapalat"/>
          <w:b/>
          <w:color w:val="000000"/>
          <w:sz w:val="21"/>
          <w:szCs w:val="21"/>
          <w:lang w:val="hy-AM"/>
        </w:rPr>
        <w:t>թ</w:t>
      </w:r>
      <w:r>
        <w:rPr>
          <w:rFonts w:ascii="Cambria Math" w:hAnsi="Cambria Math"/>
          <w:b/>
          <w:color w:val="000000"/>
          <w:sz w:val="21"/>
          <w:szCs w:val="21"/>
          <w:lang w:val="hy-AM"/>
        </w:rPr>
        <w:t>․</w:t>
      </w:r>
    </w:p>
    <w:p w14:paraId="54E74AB0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1E905649" w14:textId="77777777" w:rsidR="00A955CF" w:rsidRPr="00F213F5" w:rsidRDefault="00A955CF" w:rsidP="00A955CF">
      <w:pPr>
        <w:pStyle w:val="bc6k"/>
        <w:spacing w:before="0" w:beforeAutospacing="0" w:after="0" w:afterAutospacing="0"/>
        <w:ind w:left="1260" w:hanging="36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1.</w:t>
      </w:r>
      <w:r w:rsidRPr="00F213F5">
        <w:rPr>
          <w:rFonts w:ascii="Calibri" w:hAnsi="Calibri" w:cs="Calibri"/>
          <w:b/>
          <w:bCs/>
          <w:color w:val="000000"/>
          <w:sz w:val="14"/>
          <w:szCs w:val="14"/>
          <w:lang w:val="hy-AM"/>
        </w:rPr>
        <w:t>       </w:t>
      </w:r>
      <w:r w:rsidRPr="00F213F5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ԸՆԴՀԱՆՈՒՐ ԴՐՈՒՅԹՆԵՐ</w:t>
      </w:r>
    </w:p>
    <w:p w14:paraId="224AE080" w14:textId="77777777" w:rsidR="00A955CF" w:rsidRPr="00F213F5" w:rsidRDefault="00A955CF" w:rsidP="00A955CF">
      <w:pPr>
        <w:pStyle w:val="bc6k"/>
        <w:spacing w:before="0" w:beforeAutospacing="0" w:after="0" w:afterAutospacing="0"/>
        <w:ind w:left="450" w:firstLine="450"/>
        <w:jc w:val="center"/>
        <w:rPr>
          <w:rFonts w:ascii="GHEA Grapalat" w:hAnsi="GHEA Grapalat"/>
          <w:b/>
          <w:bCs/>
          <w:color w:val="000000"/>
          <w:sz w:val="27"/>
          <w:szCs w:val="27"/>
          <w:lang w:val="hy-AM"/>
        </w:rPr>
      </w:pPr>
      <w:r w:rsidRPr="00F213F5">
        <w:rPr>
          <w:rFonts w:ascii="Calibri" w:hAnsi="Calibri" w:cs="Calibri"/>
          <w:b/>
          <w:bCs/>
          <w:color w:val="000000"/>
          <w:sz w:val="22"/>
          <w:szCs w:val="22"/>
          <w:lang w:val="hy-AM"/>
        </w:rPr>
        <w:t> </w:t>
      </w:r>
    </w:p>
    <w:p w14:paraId="51B3B5D6" w14:textId="1FC7BF6F" w:rsidR="006A6C1B" w:rsidRPr="0052264F" w:rsidRDefault="00A955CF" w:rsidP="006A6C1B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1.Աբովյան համայնքի «Աբովյան քաղաքի թիվ </w:t>
      </w:r>
      <w:r w:rsidR="00B74CD5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 xml:space="preserve"> մանկապարտեզ» համայնքային ոչ առևտրային կազմակերպությունը</w:t>
      </w:r>
      <w:r w:rsidRPr="0052264F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Pr="0052264F">
        <w:rPr>
          <w:rFonts w:ascii="GHEA Grapalat" w:hAnsi="GHEA Grapalat"/>
          <w:color w:val="000000"/>
          <w:sz w:val="22"/>
          <w:szCs w:val="22"/>
          <w:lang w:val="hy-AM"/>
        </w:rPr>
        <w:t>իրավաբանական անձի կարգավիճակ ունեցող ուսումնական հաստատություն է (այսուհետ`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14:paraId="00D6AEAC" w14:textId="13FB7240" w:rsidR="006A6C1B" w:rsidRPr="00B74CD5" w:rsidRDefault="00A955CF" w:rsidP="00B74CD5">
      <w:pPr>
        <w:pStyle w:val="a7"/>
        <w:tabs>
          <w:tab w:val="left" w:pos="1080"/>
        </w:tabs>
        <w:autoSpaceDE w:val="0"/>
        <w:autoSpaceDN w:val="0"/>
        <w:adjustRightInd w:val="0"/>
        <w:spacing w:after="0"/>
        <w:ind w:left="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9674B2">
        <w:rPr>
          <w:rFonts w:ascii="GHEA Grapalat" w:hAnsi="GHEA Grapalat"/>
          <w:lang w:val="hy-AM"/>
        </w:rPr>
        <w:t xml:space="preserve">     </w:t>
      </w:r>
      <w:r w:rsidRPr="000D17D1">
        <w:rPr>
          <w:rFonts w:ascii="GHEA Grapalat" w:hAnsi="GHEA Grapalat"/>
          <w:lang w:val="hy-AM"/>
        </w:rPr>
        <w:t>Հաստատության հիմնադիրն է Աբովյան համայնքը։</w:t>
      </w:r>
      <w:r w:rsidRPr="000D17D1">
        <w:rPr>
          <w:rFonts w:ascii="GHEA Grapalat" w:hAnsi="GHEA Grapalat"/>
          <w:lang w:val="hy-AM"/>
        </w:rPr>
        <w:tab/>
      </w:r>
      <w:r w:rsidRPr="000D17D1">
        <w:rPr>
          <w:rFonts w:ascii="GHEA Grapalat" w:hAnsi="GHEA Grapalat"/>
          <w:lang w:val="hy-AM"/>
        </w:rPr>
        <w:br/>
      </w:r>
      <w:r w:rsidR="00B74CD5" w:rsidRPr="00354FDD">
        <w:rPr>
          <w:rFonts w:ascii="GHEA Grapalat" w:hAnsi="GHEA Grapalat"/>
          <w:b/>
          <w:color w:val="000000" w:themeColor="text1"/>
          <w:lang w:val="hy-AM"/>
        </w:rPr>
        <w:t>Աբովյան համայնքի «Աբովյան քաղաքի թիվ 6 մանկապարտեզ» համայնքային ոչ առևտրային կազմակերպությունը համարվում է անվանափոխված «Աբովյանի N 6 մանկապարտեզ» համայնքային ոչ առևտրային կազմակերպության (գրանցահամարը՝ 11.210.02302, վկայական՝ 03Ա070636) իրավահաջորդը, որը ստեղծվել է Աբովյանի քաղաքապետարանի թիվ 6 մսուր-</w:t>
      </w:r>
      <w:r w:rsidR="00B74CD5">
        <w:rPr>
          <w:rFonts w:ascii="GHEA Grapalat" w:hAnsi="GHEA Grapalat"/>
          <w:b/>
          <w:color w:val="000000" w:themeColor="text1"/>
          <w:lang w:val="hy-AM"/>
        </w:rPr>
        <w:t>ման</w:t>
      </w:r>
      <w:r w:rsidR="00B74CD5" w:rsidRPr="00354FDD">
        <w:rPr>
          <w:rFonts w:ascii="GHEA Grapalat" w:hAnsi="GHEA Grapalat"/>
          <w:b/>
          <w:color w:val="000000" w:themeColor="text1"/>
          <w:lang w:val="hy-AM"/>
        </w:rPr>
        <w:t xml:space="preserve">կապարտեզ բյուջետային հիմնարկի (գրանցահամարը՝ 11.0124, վկայական՝ Բ 004404) վերակազմավորման ճանապարհով և </w:t>
      </w:r>
      <w:r w:rsidR="00B74CD5">
        <w:rPr>
          <w:rFonts w:ascii="GHEA Grapalat" w:hAnsi="GHEA Grapalat"/>
          <w:b/>
          <w:color w:val="000000" w:themeColor="text1"/>
          <w:lang w:val="hy-AM"/>
        </w:rPr>
        <w:t>հանդի</w:t>
      </w:r>
      <w:r w:rsidR="00B74CD5" w:rsidRPr="00354FDD">
        <w:rPr>
          <w:rFonts w:ascii="GHEA Grapalat" w:hAnsi="GHEA Grapalat"/>
          <w:b/>
          <w:color w:val="000000" w:themeColor="text1"/>
          <w:lang w:val="hy-AM"/>
        </w:rPr>
        <w:t>սանում է վերջինիս իրավահաջորդը՝ փոխանցման ակտին համապատասխան։</w:t>
      </w:r>
      <w:r w:rsidRPr="00244922">
        <w:rPr>
          <w:rFonts w:ascii="GHEA Grapalat" w:hAnsi="GHEA Grapalat"/>
          <w:b/>
          <w:color w:val="FF0000"/>
          <w:lang w:val="hy-AM"/>
        </w:rPr>
        <w:br/>
      </w:r>
      <w:r w:rsidRPr="000D17D1">
        <w:rPr>
          <w:rFonts w:ascii="GHEA Grapalat" w:hAnsi="GHEA Grapalat"/>
          <w:b/>
          <w:lang w:val="hy-AM"/>
        </w:rPr>
        <w:t xml:space="preserve">     </w:t>
      </w:r>
      <w:r w:rsidRPr="000D17D1">
        <w:rPr>
          <w:rFonts w:ascii="GHEA Grapalat" w:hAnsi="GHEA Grapalat"/>
          <w:color w:val="000000"/>
          <w:lang w:val="hy-AM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  <w:r w:rsidRPr="000D17D1">
        <w:rPr>
          <w:rFonts w:ascii="GHEA Grapalat" w:hAnsi="GHEA Grapalat"/>
          <w:color w:val="000000"/>
          <w:lang w:val="hy-AM"/>
        </w:rPr>
        <w:tab/>
      </w:r>
      <w:r w:rsidRPr="000D17D1">
        <w:rPr>
          <w:rFonts w:ascii="GHEA Grapalat" w:hAnsi="GHEA Grapalat"/>
          <w:color w:val="000000"/>
          <w:lang w:val="hy-AM"/>
        </w:rPr>
        <w:br/>
        <w:t xml:space="preserve">     3. Հաստատության գտնվելու վայրն է` </w:t>
      </w:r>
      <w:r w:rsidRPr="000335F2">
        <w:rPr>
          <w:rFonts w:ascii="GHEA Grapalat" w:hAnsi="GHEA Grapalat"/>
          <w:color w:val="000000" w:themeColor="text1"/>
          <w:lang w:val="hy-AM"/>
        </w:rPr>
        <w:t>2201,</w:t>
      </w:r>
      <w:r w:rsidRPr="000335F2">
        <w:rPr>
          <w:rFonts w:ascii="Calibri" w:hAnsi="Calibri" w:cs="Calibri"/>
          <w:color w:val="000000" w:themeColor="text1"/>
          <w:lang w:val="hy-AM"/>
        </w:rPr>
        <w:t> </w:t>
      </w:r>
      <w:r w:rsidR="006A6C1B" w:rsidRPr="000335F2">
        <w:rPr>
          <w:rFonts w:ascii="GHEA Grapalat" w:hAnsi="GHEA Grapalat"/>
          <w:color w:val="000000" w:themeColor="text1"/>
          <w:lang w:val="hy-AM"/>
        </w:rPr>
        <w:t xml:space="preserve">մարզ Կոտայք, համայնք Աբովյան, Աբովյան ք. </w:t>
      </w:r>
      <w:r w:rsidR="000335F2" w:rsidRPr="000335F2">
        <w:rPr>
          <w:rFonts w:ascii="GHEA Grapalat" w:hAnsi="GHEA Grapalat"/>
          <w:color w:val="000000" w:themeColor="text1"/>
          <w:lang w:val="hy-AM"/>
        </w:rPr>
        <w:t>3-րդ միկրոշրջան Ս. Մնացականյան փողոց 1/5</w:t>
      </w:r>
      <w:r w:rsidR="006A6C1B" w:rsidRPr="000335F2">
        <w:rPr>
          <w:rFonts w:ascii="GHEA Grapalat" w:hAnsi="GHEA Grapalat"/>
          <w:color w:val="000000" w:themeColor="text1"/>
          <w:lang w:val="hy-AM"/>
        </w:rPr>
        <w:t xml:space="preserve"> մանկա</w:t>
      </w:r>
      <w:bookmarkStart w:id="0" w:name="_GoBack"/>
      <w:bookmarkEnd w:id="0"/>
      <w:r w:rsidR="006A6C1B" w:rsidRPr="000335F2">
        <w:rPr>
          <w:rFonts w:ascii="GHEA Grapalat" w:hAnsi="GHEA Grapalat"/>
          <w:color w:val="000000" w:themeColor="text1"/>
          <w:lang w:val="hy-AM"/>
        </w:rPr>
        <w:t>պարտեզ։</w:t>
      </w:r>
      <w:r w:rsidR="006A6C1B" w:rsidRPr="00747B27">
        <w:rPr>
          <w:rFonts w:ascii="GHEA Grapalat" w:hAnsi="GHEA Grapalat"/>
          <w:color w:val="FF0000"/>
          <w:lang w:val="hy-AM"/>
        </w:rPr>
        <w:tab/>
      </w:r>
      <w:r w:rsidR="006A6C1B" w:rsidRPr="00747B27">
        <w:rPr>
          <w:rFonts w:ascii="GHEA Grapalat" w:hAnsi="GHEA Grapalat"/>
          <w:color w:val="FF0000"/>
          <w:lang w:val="hy-AM"/>
        </w:rPr>
        <w:br/>
      </w:r>
      <w:r w:rsidR="006A6C1B">
        <w:rPr>
          <w:rFonts w:ascii="GHEA Grapalat" w:hAnsi="GHEA Grapalat"/>
          <w:color w:val="000000"/>
          <w:lang w:val="hy-AM"/>
        </w:rPr>
        <w:t xml:space="preserve">     </w:t>
      </w:r>
      <w:r w:rsidR="006A6C1B" w:rsidRPr="000D17D1">
        <w:rPr>
          <w:rFonts w:ascii="GHEA Grapalat" w:hAnsi="GHEA Grapalat"/>
          <w:color w:val="000000"/>
          <w:lang w:val="hy-AM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5. Հաստատության անվանումն է`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1) հայերեն լրիվ` </w:t>
      </w:r>
      <w:r w:rsidR="006A6C1B" w:rsidRPr="00235755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«Աբովյան քաղաքի թիվ </w:t>
      </w:r>
      <w:r w:rsidR="00B74CD5">
        <w:rPr>
          <w:rFonts w:ascii="GHEA Grapalat" w:hAnsi="GHEA Grapalat"/>
          <w:color w:val="000000" w:themeColor="text1"/>
          <w:lang w:val="hy-AM"/>
        </w:rPr>
        <w:t>6</w:t>
      </w:r>
      <w:r w:rsidR="00244922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մանկապարտեզ»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համայնքային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ոչ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 w:cs="GHEA Grapalat"/>
          <w:color w:val="000000" w:themeColor="text1"/>
          <w:lang w:val="hy-AM"/>
        </w:rPr>
        <w:t>առ</w:t>
      </w:r>
      <w:r w:rsidR="006A6C1B" w:rsidRPr="000D17D1">
        <w:rPr>
          <w:rFonts w:ascii="GHEA Grapalat" w:hAnsi="GHEA Grapalat"/>
          <w:color w:val="000000" w:themeColor="text1"/>
          <w:lang w:val="hy-AM"/>
        </w:rPr>
        <w:t>ևտրային կազմակե</w:t>
      </w:r>
      <w:r w:rsidR="006A6C1B">
        <w:rPr>
          <w:rFonts w:ascii="GHEA Grapalat" w:hAnsi="GHEA Grapalat"/>
          <w:color w:val="000000" w:themeColor="text1"/>
          <w:lang w:val="hy-AM"/>
        </w:rPr>
        <w:t>րպություն.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2) հայերեն կրճատ` </w:t>
      </w:r>
      <w:r w:rsidR="006A6C1B" w:rsidRPr="00235755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«Աբովյան քաղաքի թիվ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</w:t>
      </w:r>
      <w:r w:rsidR="00B74CD5">
        <w:rPr>
          <w:rFonts w:ascii="GHEA Grapalat" w:hAnsi="GHEA Grapalat"/>
          <w:color w:val="000000" w:themeColor="text1"/>
          <w:lang w:val="hy-AM"/>
        </w:rPr>
        <w:t>6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մանկապարտեզ» ՀՈԱԿ.</w:t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3) ռուսերեն լրիվ` «Детский сад номер </w:t>
      </w:r>
      <w:r w:rsidR="00B74CD5">
        <w:rPr>
          <w:rFonts w:ascii="GHEA Grapalat" w:hAnsi="GHEA Grapalat"/>
          <w:color w:val="000000" w:themeColor="text1"/>
          <w:lang w:val="hy-AM"/>
        </w:rPr>
        <w:t>6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города Абовяна» общинная некоммерческая организация Абовянской общины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4) ռուսերեն կրճատ` «Детский номер</w:t>
      </w:r>
      <w:r w:rsidR="006A6C1B">
        <w:rPr>
          <w:rFonts w:ascii="GHEA Grapalat" w:hAnsi="GHEA Grapalat"/>
          <w:color w:val="000000" w:themeColor="text1"/>
          <w:lang w:val="hy-AM"/>
        </w:rPr>
        <w:t xml:space="preserve">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</w:t>
      </w:r>
      <w:r w:rsidR="00B74CD5">
        <w:rPr>
          <w:rFonts w:ascii="GHEA Grapalat" w:hAnsi="GHEA Grapalat"/>
          <w:color w:val="000000" w:themeColor="text1"/>
          <w:lang w:val="hy-AM"/>
        </w:rPr>
        <w:t>6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города Абовяна» ОНКО Абовянской общины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FF0000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>5)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լրիվ` “Kindergarten number </w:t>
      </w:r>
      <w:r w:rsidR="00B74CD5">
        <w:rPr>
          <w:rFonts w:ascii="GHEA Grapalat" w:hAnsi="GHEA Grapalat"/>
          <w:color w:val="000000" w:themeColor="text1"/>
          <w:lang w:val="hy-AM"/>
        </w:rPr>
        <w:t>6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in Abovyan City” of Abovyan Community Non-Profit Communal Organization</w:t>
      </w:r>
      <w:r w:rsidR="006A6C1B">
        <w:rPr>
          <w:rFonts w:ascii="GHEA Grapalat" w:hAnsi="GHEA Grapalat"/>
          <w:color w:val="000000" w:themeColor="text1"/>
          <w:lang w:val="hy-AM"/>
        </w:rPr>
        <w:t>.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  6)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>անգլերեն</w:t>
      </w:r>
      <w:r w:rsidR="006A6C1B" w:rsidRPr="000D17D1">
        <w:rPr>
          <w:rFonts w:ascii="Calibri" w:hAnsi="Calibri" w:cs="Calibri"/>
          <w:color w:val="000000" w:themeColor="text1"/>
          <w:lang w:val="hy-AM"/>
        </w:rPr>
        <w:t> 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կրճատ` “Kindergarten number </w:t>
      </w:r>
      <w:r w:rsidR="00B74CD5">
        <w:rPr>
          <w:rFonts w:ascii="GHEA Grapalat" w:hAnsi="GHEA Grapalat"/>
          <w:color w:val="000000" w:themeColor="text1"/>
          <w:lang w:val="hy-AM"/>
        </w:rPr>
        <w:t>6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 in Abovyan City” of Abovyan Community NPCO։</w:t>
      </w:r>
      <w:r w:rsidR="006A6C1B">
        <w:rPr>
          <w:rFonts w:ascii="GHEA Grapalat" w:hAnsi="GHEA Grapalat"/>
          <w:color w:val="000000" w:themeColor="text1"/>
          <w:lang w:val="hy-AM"/>
        </w:rPr>
        <w:br/>
        <w:t xml:space="preserve">     </w:t>
      </w:r>
      <w:r w:rsidR="006A6C1B" w:rsidRPr="000D17D1">
        <w:rPr>
          <w:rFonts w:ascii="GHEA Grapalat" w:hAnsi="GHEA Grapalat"/>
          <w:color w:val="000000" w:themeColor="text1"/>
          <w:lang w:val="hy-AM"/>
        </w:rPr>
        <w:t xml:space="preserve">6. Հաստատությունը կարող է ունենալ Հայաստանի Հանրապետության զինանշանի պատկերով և իր՝ հայերեն անվանմամբ կլոր կնիք, ձևաթղթեր, խորհրդանիշ և այլ անհատականացման միջոցներ։ Կնիքը, ձևաթղթերը, խորհրդանիշը և այլ </w:t>
      </w:r>
      <w:r w:rsidR="006A6C1B" w:rsidRPr="000D17D1">
        <w:rPr>
          <w:rFonts w:ascii="GHEA Grapalat" w:hAnsi="GHEA Grapalat"/>
          <w:color w:val="000000" w:themeColor="text1"/>
          <w:lang w:val="hy-AM"/>
        </w:rPr>
        <w:lastRenderedPageBreak/>
        <w:t>անհատականացման միջոցներ ձևավորելիս, անհրաժեշտության դեպքում, հայերենին կարող են զուգակցվել այլ լեզուներ։</w:t>
      </w:r>
      <w:r w:rsidR="006A6C1B">
        <w:rPr>
          <w:rFonts w:ascii="GHEA Grapalat" w:hAnsi="GHEA Grapalat"/>
          <w:color w:val="000000" w:themeColor="text1"/>
          <w:lang w:val="hy-AM"/>
        </w:rPr>
        <w:tab/>
      </w:r>
      <w:r w:rsidR="006A6C1B">
        <w:rPr>
          <w:rFonts w:ascii="GHEA Grapalat" w:hAnsi="GHEA Grapalat"/>
          <w:color w:val="000000" w:themeColor="text1"/>
          <w:lang w:val="hy-AM"/>
        </w:rPr>
        <w:br/>
      </w:r>
      <w:r w:rsidR="006A6C1B" w:rsidRPr="004F65DA">
        <w:rPr>
          <w:rFonts w:ascii="Sylfaen" w:hAnsi="Sylfaen"/>
          <w:color w:val="000000"/>
          <w:lang w:val="hy-AM"/>
        </w:rPr>
        <w:t xml:space="preserve">       </w:t>
      </w:r>
      <w:r w:rsidR="006A6C1B" w:rsidRPr="004F65DA">
        <w:rPr>
          <w:rFonts w:ascii="GHEA Grapalat" w:hAnsi="GHEA Grapalat"/>
          <w:color w:val="000000"/>
          <w:lang w:val="hy-AM"/>
        </w:rPr>
        <w:t>7. Հաստատությունը կարող է ունենալ մասնաճյուղ:</w:t>
      </w:r>
      <w:r w:rsidR="004F65DA">
        <w:rPr>
          <w:rFonts w:ascii="GHEA Grapalat" w:hAnsi="GHEA Grapalat"/>
          <w:color w:val="000000"/>
          <w:lang w:val="hy-AM"/>
        </w:rPr>
        <w:tab/>
      </w:r>
      <w:r w:rsidR="004F65DA">
        <w:rPr>
          <w:rFonts w:ascii="GHEA Grapalat" w:hAnsi="GHEA Grapalat"/>
          <w:color w:val="000000"/>
          <w:lang w:val="hy-AM"/>
        </w:rPr>
        <w:br/>
        <w:t xml:space="preserve">      </w:t>
      </w:r>
      <w:r w:rsidR="006A6C1B">
        <w:rPr>
          <w:rFonts w:ascii="GHEA Grapalat" w:hAnsi="GHEA Grapalat"/>
          <w:color w:val="000000" w:themeColor="text1"/>
          <w:lang w:val="hy-AM"/>
        </w:rPr>
        <w:t>8</w:t>
      </w:r>
      <w:r w:rsidR="006A6C1B" w:rsidRPr="000D17D1">
        <w:rPr>
          <w:rFonts w:ascii="GHEA Grapalat" w:hAnsi="GHEA Grapalat"/>
          <w:color w:val="000000" w:themeColor="text1"/>
          <w:lang w:val="hy-AM"/>
        </w:rPr>
        <w:t>.</w:t>
      </w:r>
      <w:r w:rsidR="000B6769">
        <w:rPr>
          <w:rFonts w:ascii="GHEA Grapalat" w:hAnsi="GHEA Grapalat"/>
          <w:color w:val="000000" w:themeColor="text1"/>
          <w:lang w:val="hy-AM"/>
        </w:rPr>
        <w:t xml:space="preserve"> </w:t>
      </w:r>
      <w:r w:rsidR="000B6769" w:rsidRPr="000B6769">
        <w:rPr>
          <w:rFonts w:ascii="GHEA Grapalat" w:hAnsi="GHEA Grapalat"/>
          <w:color w:val="000000" w:themeColor="text1"/>
          <w:lang w:val="hy-AM"/>
        </w:rPr>
        <w:t>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  <w:r w:rsidR="006A6C1B" w:rsidRPr="000D17D1">
        <w:rPr>
          <w:rFonts w:ascii="GHEA Grapalat" w:hAnsi="GHEA Grapalat"/>
          <w:color w:val="000000" w:themeColor="text1"/>
          <w:lang w:val="hy-AM"/>
        </w:rPr>
        <w:tab/>
      </w:r>
      <w:r w:rsidR="006A6C1B" w:rsidRPr="000D17D1">
        <w:rPr>
          <w:rFonts w:ascii="GHEA Grapalat" w:hAnsi="GHEA Grapalat"/>
          <w:color w:val="000000" w:themeColor="text1"/>
          <w:lang w:val="hy-AM"/>
        </w:rPr>
        <w:br/>
        <w:t xml:space="preserve">   </w:t>
      </w:r>
      <w:r w:rsidR="006A6C1B" w:rsidRPr="000D17D1">
        <w:rPr>
          <w:rFonts w:ascii="GHEA Grapalat" w:hAnsi="GHEA Grapalat" w:cs="Sylfaen"/>
          <w:b/>
          <w:color w:val="000000" w:themeColor="text1"/>
          <w:lang w:val="hy-AM"/>
        </w:rPr>
        <w:t xml:space="preserve">  </w:t>
      </w:r>
      <w:r w:rsidR="006A6C1B">
        <w:rPr>
          <w:rFonts w:ascii="GHEA Grapalat" w:hAnsi="GHEA Grapalat"/>
          <w:color w:val="000000"/>
          <w:lang w:val="hy-AM"/>
        </w:rPr>
        <w:t>9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Հաստատությունն ունի ինքնուրույն հաշվեկշիռ և բանկային հաշիվ: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</w:t>
      </w:r>
      <w:r w:rsidR="006A6C1B">
        <w:rPr>
          <w:rFonts w:ascii="GHEA Grapalat" w:hAnsi="GHEA Grapalat"/>
          <w:color w:val="000000"/>
          <w:lang w:val="hy-AM"/>
        </w:rPr>
        <w:t>10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Հաստատությունն այլ կազմակերպության հիմնադիր կամ մասնակից կարող է հանդիսանալ միայն հիմնադրի որոշմամբ: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1</w:t>
      </w:r>
      <w:r w:rsidR="006A6C1B">
        <w:rPr>
          <w:rFonts w:ascii="GHEA Grapalat" w:hAnsi="GHEA Grapalat"/>
          <w:color w:val="000000"/>
          <w:lang w:val="hy-AM"/>
        </w:rPr>
        <w:t>1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  <w:r w:rsidR="006A6C1B" w:rsidRPr="000D17D1">
        <w:rPr>
          <w:rFonts w:ascii="GHEA Grapalat" w:hAnsi="GHEA Grapalat"/>
          <w:color w:val="000000"/>
          <w:lang w:val="hy-AM"/>
        </w:rPr>
        <w:tab/>
      </w:r>
      <w:r w:rsidR="006A6C1B" w:rsidRPr="000D17D1">
        <w:rPr>
          <w:rFonts w:ascii="GHEA Grapalat" w:hAnsi="GHEA Grapalat"/>
          <w:color w:val="000000"/>
          <w:lang w:val="hy-AM"/>
        </w:rPr>
        <w:br/>
        <w:t xml:space="preserve">      1</w:t>
      </w:r>
      <w:r w:rsidR="006A6C1B">
        <w:rPr>
          <w:rFonts w:ascii="GHEA Grapalat" w:hAnsi="GHEA Grapalat"/>
          <w:color w:val="000000"/>
          <w:lang w:val="hy-AM"/>
        </w:rPr>
        <w:t>2</w:t>
      </w:r>
      <w:r w:rsidR="006A6C1B" w:rsidRPr="000D17D1">
        <w:rPr>
          <w:rFonts w:ascii="GHEA Grapalat" w:hAnsi="GHEA Grapalat"/>
          <w:color w:val="000000"/>
          <w:lang w:val="hy-AM"/>
        </w:rPr>
        <w:t>. Հաստատությունում չեն թույլատրվում քաղաքական կամ կրոնական կազմակերպությունների ստեղծումն ու գործունեությունը:</w:t>
      </w:r>
    </w:p>
    <w:p w14:paraId="46F7B9A0" w14:textId="77777777" w:rsidR="006A6C1B" w:rsidRPr="000D17D1" w:rsidRDefault="006A6C1B" w:rsidP="006A6C1B">
      <w:pPr>
        <w:pStyle w:val="a3"/>
        <w:spacing w:before="0" w:beforeAutospacing="0" w:after="0" w:afterAutospacing="0"/>
        <w:ind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0D17D1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10858113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3642553D" w14:textId="77777777" w:rsidR="00B22F95" w:rsidRDefault="00B22F95" w:rsidP="004E6D3F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color w:val="000000"/>
          <w:sz w:val="21"/>
          <w:szCs w:val="21"/>
          <w:lang w:val="hy-AM"/>
        </w:rPr>
      </w:pPr>
    </w:p>
    <w:p w14:paraId="2618ADFD" w14:textId="77777777" w:rsidR="004E6D3F" w:rsidRPr="00B22F95" w:rsidRDefault="004E6D3F" w:rsidP="004E6D3F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hy-AM"/>
        </w:rPr>
      </w:pPr>
      <w:r w:rsidRPr="00B22F95">
        <w:rPr>
          <w:rFonts w:ascii="Sylfaen" w:hAnsi="Sylfaen"/>
          <w:color w:val="000000"/>
          <w:sz w:val="21"/>
          <w:szCs w:val="21"/>
          <w:lang w:val="hy-AM"/>
        </w:rPr>
        <w:t> </w:t>
      </w:r>
    </w:p>
    <w:p w14:paraId="1BD7832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2. ՀԱՍՏԱՏՈՒԹՅԱՆ ԳՈՐԾՈՒՆԵՈՒԹՅԱՆ ԱՌԱՐԿԱՆ ԵՎ ՆՊԱՏԱԿԸ</w:t>
      </w:r>
    </w:p>
    <w:p w14:paraId="35CE2F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4206E9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14:paraId="1E262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388CCF4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15. Հաստատության կրթական գործունեությունն իրականացվում է ի շահ անհատի, հասարակության և պետության:</w:t>
      </w:r>
    </w:p>
    <w:p w14:paraId="0CF7B0C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14:paraId="1544A2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050E45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առանձնահատկություններին, հակումներին ու ընդունակություններին համապատասխան ուսուցման մեթոդների և ձևերի ընտրությամբ:</w:t>
      </w:r>
    </w:p>
    <w:p w14:paraId="0F8B5A5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14:paraId="7014B3D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կողմից իրականացվող ուսումնամեթոդական, փորձարարական, հետազոտական աշխատանքները.</w:t>
      </w:r>
    </w:p>
    <w:p w14:paraId="6543ED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աշխատողների մասնագիտական կատարելագործման միջոցառումները.</w:t>
      </w:r>
    </w:p>
    <w:p w14:paraId="79FA98A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14:paraId="1DBFC42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14:paraId="60D57CC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20. Հաստատությունը կարող է իրականացնել ձեռնարկատիրական գործունեության հետևյալ տեսակները՝</w:t>
      </w:r>
    </w:p>
    <w:p w14:paraId="7920283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լրացուցիչ կրթական, մարզաառողջարարական, ճամբարներում կազմակերպվող վճարովի ծառայություններ.</w:t>
      </w:r>
    </w:p>
    <w:p w14:paraId="61B2DA7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14:paraId="2573A1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ճկուն ռեժիմով սանին սպասարկելու ծառայություններ.</w:t>
      </w:r>
    </w:p>
    <w:p w14:paraId="600E6E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երկարօրյա կամ շուրջօրյա ուսուցում և խնամք.</w:t>
      </w:r>
    </w:p>
    <w:p w14:paraId="24B69E8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սաների կազմակերպված տրանսպորտային փոխադրումներ.</w:t>
      </w:r>
    </w:p>
    <w:p w14:paraId="0CEBA56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երեխայի տնային ուսուցում, դաստիարակություն և խնամք։</w:t>
      </w:r>
    </w:p>
    <w:p w14:paraId="473592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D376FD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3. ՀԱՍՏԱՏՈՒԹՅԱՆ ԿԱՌՈՒՑՎԱԾՔԸ ԵՎ ՈՒՍՈՒՄՆԱԴԱՍՏԻԱՐԱԿՉԱԿԱՆ ԳՈՐԾՈՒՆԵՈՒԹՅՈՒՆԸ</w:t>
      </w:r>
    </w:p>
    <w:p w14:paraId="02C9A05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C18BD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2C17F7A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2E84B12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14:paraId="338CFA8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274B91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12EDA2F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26. Ուսումնական տարին սկսվում է սեպտեմբերի 1-ից և ավարտվում օգոստոսի 31-ին: Տարիքային խմբերում սաների հարմարվողականության փուլի առանձնահատկությունները,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14:paraId="4191228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77E6CE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6C9DBFF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29. Նախադպրոցական ուսումնական հաստատություններն ըստ տեսակների լինում են՝</w:t>
      </w:r>
    </w:p>
    <w:p w14:paraId="7ADABE2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մսուր՝ 0-3 տարեկանների ընդգրկմամբ.</w:t>
      </w:r>
    </w:p>
    <w:p w14:paraId="34BD9A0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մսուր-մանկապարտեզ` 0-6 տարեկանների ընդգրկմամբ.</w:t>
      </w:r>
    </w:p>
    <w:p w14:paraId="68CB2A3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մանկապարտեզ՝ 3-6 տարեկանների ընդգրկմամբ.</w:t>
      </w:r>
    </w:p>
    <w:p w14:paraId="551EEC0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նախակրթարան՝ 5-6 տարեկանների ընդգրկմամբ.</w:t>
      </w:r>
    </w:p>
    <w:p w14:paraId="1E527C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կենտրոն՝ 0-6` նախադպրոցական բոլոր կամ որևէ տարիքային խմբի ընդգրկմամբ:</w:t>
      </w:r>
    </w:p>
    <w:p w14:paraId="5D7C22E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7E5513A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20DFA5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3EDF72A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1D3D8B3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D1299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2D8704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4. ՈՒՍՈՒՄՆԱԴԱՍՏԻԱՐԱԿՉԱԿԱՆ ԳՈՐԾԸՆԹԱՑԻ ՄԱՍՆԱԿԻՑՆԵՐԸ</w:t>
      </w:r>
    </w:p>
    <w:p w14:paraId="2FB46A7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765A3C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35. Հաստատության ուսումնադաստիարակչական գործընթացի մասնակիցներն են՝</w:t>
      </w:r>
    </w:p>
    <w:p w14:paraId="51492B3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նախադպրոցական տարիքի երեխան.</w:t>
      </w:r>
    </w:p>
    <w:p w14:paraId="7F0BA49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ծնողը (սանի օրինական ներկայացուցիչը).</w:t>
      </w:r>
    </w:p>
    <w:p w14:paraId="7CB6E76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0FD79E6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DE49C6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37. Հաստատության և ծնողների փոխհարաբերությունները կարգավորվում են նրանց միջև կնքված պայմանագրով:</w:t>
      </w:r>
    </w:p>
    <w:p w14:paraId="264FE93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62B3A53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20D744C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7D76F09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6F8D0A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5. ՀԱՍՏԱՏՈՒԹՅԱՆ ԿԱՌԱՎԱՐՈՒՄԸ</w:t>
      </w:r>
    </w:p>
    <w:p w14:paraId="226A9EE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6F5F72F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3BC94BA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3468709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25B3C3F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7C71D1A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3584648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3119B3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47. Մանկավարժական խորհուրդը կազմավորվում է օգոստոսի 20-ից 30-ը:</w:t>
      </w:r>
    </w:p>
    <w:p w14:paraId="457D20D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48. Մանկավարժական խորհուրդը ձևավորվում է տնօրենի հրամանով` մեկ ուսումնական տարի ժամկետով:</w:t>
      </w:r>
    </w:p>
    <w:p w14:paraId="6C62B6D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220D604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63335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 xml:space="preserve"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58BA75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79A04E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տնօրենի նախաձեռնությամբ.</w:t>
      </w:r>
    </w:p>
    <w:p w14:paraId="15E73204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մանկավարժական խորհրդի անդամների 1/3-ի նախաձեռնությամբ.</w:t>
      </w:r>
    </w:p>
    <w:p w14:paraId="617676A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լիազորված մարմնի նախաձեռնությամբ:</w:t>
      </w:r>
    </w:p>
    <w:p w14:paraId="18B1DAA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53. Մանկավարժական խորհրդի նիստերը բաց են:</w:t>
      </w:r>
    </w:p>
    <w:p w14:paraId="7A1DFC2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6B603D6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6621CB8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56. Մանկավարժական խորհրդի որոշմամբ՝ նիստի օրակարգում կարող են կատարվել փոփոխություններ:</w:t>
      </w:r>
    </w:p>
    <w:p w14:paraId="3989CBC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765BE4B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3E63172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7A7B193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60. Մանկավարժական խորհուրդը որոշումներ է ընդունում՝</w:t>
      </w:r>
    </w:p>
    <w:p w14:paraId="5F823C3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հաստատության ուսումնադաստիարակչական աշխատանքների տարեկան պլանի.</w:t>
      </w:r>
    </w:p>
    <w:p w14:paraId="224D453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96598D7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ուսումնադաստիարակչական աշխատանքների պլանավորման տարբերակների.</w:t>
      </w:r>
    </w:p>
    <w:p w14:paraId="19A530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սաների տարիքային խմբերի համակազմի վերաբերյալ և ներկայացնում տնօրենի հաստատմանը:</w:t>
      </w:r>
    </w:p>
    <w:p w14:paraId="7147064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4CC976D6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67E0D8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37EC906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64. Ծնողական խորհուրդների յուրաքանչյուր անդամ ունի մեկ ձայնի իրավունք:</w:t>
      </w:r>
    </w:p>
    <w:p w14:paraId="096D359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3DAC7CE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1D3F739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67. Հաստատության ծնողական խորհուրդը՝</w:t>
      </w:r>
    </w:p>
    <w:p w14:paraId="264350D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7F81E74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35937DF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765361E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77DF2B69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14:paraId="4791555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6) ապահովում է երեխայի իրավունքների պաշտպանությունը հաստատությունում.</w:t>
      </w:r>
    </w:p>
    <w:p w14:paraId="2D84416D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7) ծնողներին ապահովում է տեղեկատվությամբ, կազմակերպում սեմինարներ, խորհրդատվություններ.</w:t>
      </w:r>
    </w:p>
    <w:p w14:paraId="45CEC35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2829E60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9) համագործակցում է հաստատության մանկավարժական և այլ խորհուրդների հետ:</w:t>
      </w:r>
    </w:p>
    <w:p w14:paraId="6A69B40A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42CD140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6. ՀԱՍՏԱՏՈՒԹՅԱՆ ԳՈՒՅՔԸ ԵՎ ՖԻՆԱՆՍԱՏՆՏԵՍԱԿԱՆ ԳՈՐԾՈՒՆԵՈՒԹՅՈՒՆԸ</w:t>
      </w:r>
    </w:p>
    <w:p w14:paraId="76647A7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7BBD92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4C86EC4F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F247A8C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657E439E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71. Հաստատության սեփականության պահպանման հոգսը կրում է հաստատությունը:</w:t>
      </w:r>
    </w:p>
    <w:p w14:paraId="37F500DB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72. Հաստատության սեփականության վրա կարող է տարածվել բռնագանձում՝ միայն դատական կարգով:</w:t>
      </w:r>
    </w:p>
    <w:p w14:paraId="4D2EA01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73. Հիմնադիրն իրավունք ունի հետ վերցնելու իր կողմից հաստատությանն ամրացված գույքը:</w:t>
      </w:r>
    </w:p>
    <w:p w14:paraId="10C02D42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3794F878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357F332" w14:textId="77777777" w:rsidR="009D0618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14:paraId="48721390" w14:textId="26C7DEE1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5B654DE2" w14:textId="0611155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5869B762" w14:textId="71C7BC7A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78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6AAD1419" w14:textId="3A0B9EF3" w:rsidR="004E6D3F" w:rsidRPr="004F65DA" w:rsidRDefault="009D0618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79</w:t>
      </w:r>
      <w:r w:rsidR="004E6D3F"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0CE8F9B2" w14:textId="51225D1E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60BFE9BE" w14:textId="7B12CB58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3D771430" w14:textId="4BC4CED6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ֆինանսավորման լրացուցիչ աղբյուրներն են՝</w:t>
      </w:r>
    </w:p>
    <w:p w14:paraId="1C4E3A13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1) ձեռնարկատիրական գործունեության իրականացումից գոյացած միջոցները.</w:t>
      </w:r>
    </w:p>
    <w:p w14:paraId="0016AD1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00FA2791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17CC969C" w14:textId="2225D4F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4F65DA">
        <w:rPr>
          <w:rFonts w:ascii="GHEA Grapalat" w:hAnsi="GHEA Grapalat"/>
          <w:color w:val="000000"/>
          <w:sz w:val="22"/>
          <w:szCs w:val="22"/>
          <w:lang w:val="hy-AM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1EBA90E5" w14:textId="77777777" w:rsidR="004E6D3F" w:rsidRPr="004F65DA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4F65DA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76555C23" w14:textId="77777777" w:rsidR="004E6D3F" w:rsidRPr="009D0618" w:rsidRDefault="004E6D3F" w:rsidP="009D06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Style w:val="a4"/>
          <w:rFonts w:ascii="GHEA Grapalat" w:hAnsi="GHEA Grapalat"/>
          <w:color w:val="000000"/>
          <w:sz w:val="22"/>
          <w:szCs w:val="22"/>
          <w:lang w:val="hy-AM"/>
        </w:rPr>
        <w:t>7. ՀԱՍՏԱՏՈՒԹՅԱՆ ՎԵՐԱԿԱԶՄԱԿԵՐՊՈՒՄԸ ԵՎ ԼՈՒԾԱՐՈՒՄԸ</w:t>
      </w:r>
    </w:p>
    <w:p w14:paraId="43BCB0E9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38DBC0C6" w14:textId="495CF135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D0618" w:rsidRPr="009D0618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9D0618">
        <w:rPr>
          <w:rFonts w:ascii="GHEA Grapalat" w:hAnsi="GHEA Grapalat"/>
          <w:color w:val="000000"/>
          <w:sz w:val="22"/>
          <w:szCs w:val="22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կարգով:»։</w:t>
      </w:r>
    </w:p>
    <w:p w14:paraId="617F3582" w14:textId="77777777" w:rsidR="004E6D3F" w:rsidRPr="009D0618" w:rsidRDefault="004E6D3F" w:rsidP="004F65DA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9D0618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069FEF38" w14:textId="77777777" w:rsidR="00D64DE6" w:rsidRPr="009D0618" w:rsidRDefault="00D64DE6" w:rsidP="004F65DA">
      <w:pPr>
        <w:jc w:val="both"/>
        <w:rPr>
          <w:lang w:val="hy-AM"/>
        </w:rPr>
      </w:pPr>
    </w:p>
    <w:sectPr w:rsidR="00D64DE6" w:rsidRPr="009D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6C"/>
    <w:rsid w:val="000335F2"/>
    <w:rsid w:val="000B6769"/>
    <w:rsid w:val="00244922"/>
    <w:rsid w:val="00256E61"/>
    <w:rsid w:val="002A3955"/>
    <w:rsid w:val="003E6A76"/>
    <w:rsid w:val="00413C76"/>
    <w:rsid w:val="004A40C0"/>
    <w:rsid w:val="004E6D3F"/>
    <w:rsid w:val="004F65DA"/>
    <w:rsid w:val="0052264F"/>
    <w:rsid w:val="006A6C1B"/>
    <w:rsid w:val="00747B27"/>
    <w:rsid w:val="00752E8F"/>
    <w:rsid w:val="007E51D9"/>
    <w:rsid w:val="00840FC7"/>
    <w:rsid w:val="009A07F9"/>
    <w:rsid w:val="009D0618"/>
    <w:rsid w:val="00A82D6C"/>
    <w:rsid w:val="00A955CF"/>
    <w:rsid w:val="00B22F95"/>
    <w:rsid w:val="00B74CD5"/>
    <w:rsid w:val="00C03784"/>
    <w:rsid w:val="00C903AF"/>
    <w:rsid w:val="00D64DE6"/>
    <w:rsid w:val="00F51A2F"/>
    <w:rsid w:val="00F6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A44D"/>
  <w15:chartTrackingRefBased/>
  <w15:docId w15:val="{3606289C-9925-41EB-9EB1-E336525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D3F"/>
    <w:rPr>
      <w:b/>
      <w:bCs/>
    </w:rPr>
  </w:style>
  <w:style w:type="paragraph" w:styleId="a5">
    <w:name w:val="header"/>
    <w:basedOn w:val="a"/>
    <w:link w:val="a6"/>
    <w:uiPriority w:val="99"/>
    <w:unhideWhenUsed/>
    <w:rsid w:val="00A95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5CF"/>
  </w:style>
  <w:style w:type="paragraph" w:customStyle="1" w:styleId="bc6k">
    <w:name w:val="bc6k"/>
    <w:basedOn w:val="a"/>
    <w:rsid w:val="00A9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74CD5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33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2024-11-05T12:39:00Z</cp:lastPrinted>
  <dcterms:created xsi:type="dcterms:W3CDTF">2024-09-17T08:10:00Z</dcterms:created>
  <dcterms:modified xsi:type="dcterms:W3CDTF">2024-11-05T12:40:00Z</dcterms:modified>
</cp:coreProperties>
</file>