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9A" w:rsidRPr="00B26C6B" w:rsidRDefault="00B0687A" w:rsidP="00EE2F9A">
      <w:pPr>
        <w:pStyle w:val="a3"/>
        <w:jc w:val="center"/>
        <w:rPr>
          <w:rFonts w:ascii="GHEA Grapalat" w:hAnsi="GHEA Grapalat"/>
          <w:b/>
          <w:bCs/>
          <w:lang w:val="hy-AM"/>
        </w:rPr>
      </w:pPr>
      <w:r w:rsidRPr="005E2931">
        <w:rPr>
          <w:rStyle w:val="a4"/>
          <w:rFonts w:ascii="GHEA Grapalat" w:hAnsi="GHEA Grapalat"/>
          <w:sz w:val="22"/>
          <w:szCs w:val="22"/>
        </w:rPr>
        <w:t>ՀԻՄՆԱՎՈՐՈՒՄ</w:t>
      </w:r>
      <w:r w:rsidRPr="005E2931">
        <w:rPr>
          <w:rStyle w:val="a4"/>
          <w:rFonts w:ascii="GHEA Grapalat" w:hAnsi="GHEA Grapalat"/>
          <w:sz w:val="22"/>
          <w:szCs w:val="22"/>
        </w:rPr>
        <w:br/>
      </w:r>
      <w:r w:rsidR="000F5092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0F5092" w:rsidRPr="000F5092">
        <w:rPr>
          <w:rFonts w:ascii="GHEA Grapalat" w:hAnsi="GHEA Grapalat"/>
          <w:b/>
          <w:bCs/>
          <w:color w:val="333333"/>
          <w:shd w:val="clear" w:color="auto" w:fill="FFFFFF"/>
        </w:rPr>
        <w:t xml:space="preserve">ԱԲՈՎՅԱՆ ՀԱՄԱՅՆՔԻ «ՎԵՐԻՆ ՊՏՂՆԻ ԳՅՈՒՂԻ ՄԱՆԿԱՊԱՐՏԵԶ» ՀԱՄԱՅՆՔԱՅԻՆ ՈՉ ԱՌԵՎՏՐԱՅԻՆ </w:t>
      </w:r>
      <w:proofErr w:type="gramStart"/>
      <w:r w:rsidR="000F5092" w:rsidRPr="000F5092">
        <w:rPr>
          <w:rFonts w:ascii="GHEA Grapalat" w:hAnsi="GHEA Grapalat"/>
          <w:b/>
          <w:bCs/>
          <w:color w:val="333333"/>
          <w:shd w:val="clear" w:color="auto" w:fill="FFFFFF"/>
        </w:rPr>
        <w:t>ԿԱԶՄԱԿԵՐՊՈՒԹՅԱՆ  ԱՇԽԱՏՈՂՆԵՐԻ</w:t>
      </w:r>
      <w:proofErr w:type="gramEnd"/>
      <w:r w:rsidR="000F5092" w:rsidRPr="000F5092">
        <w:rPr>
          <w:rFonts w:ascii="GHEA Grapalat" w:hAnsi="GHEA Grapalat"/>
          <w:b/>
          <w:bCs/>
          <w:color w:val="333333"/>
          <w:shd w:val="clear" w:color="auto" w:fill="FFFFFF"/>
        </w:rPr>
        <w:t xml:space="preserve"> ՔԱՆԱԿԸ, ՀԱՍՏԻՔԱՑՈՒՑԱԿԸ ԵՎ ՊԱՇՏՈՆԱՅԻՆ ԴՐՈՒՅՔԱՉԱՓԵՐԸ 2023 ԹՎԱԿԱՆԻ ՀԱՄԱՐ  ՀԱՍՏԱՏԵԼՈՒ ՄԱՍԻՆ</w:t>
      </w:r>
      <w:r w:rsidR="000F5092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»</w:t>
      </w:r>
      <w:r w:rsidR="000F5092" w:rsidRPr="000F5092">
        <w:rPr>
          <w:rFonts w:ascii="GHEA Grapalat" w:hAnsi="GHEA Grapalat"/>
          <w:b/>
          <w:bCs/>
          <w:color w:val="333333"/>
          <w:shd w:val="clear" w:color="auto" w:fill="FFFFFF"/>
        </w:rPr>
        <w:t xml:space="preserve"> </w:t>
      </w:r>
      <w:r w:rsidR="00B073AA">
        <w:rPr>
          <w:rFonts w:ascii="GHEA Grapalat" w:hAnsi="GHEA Grapalat"/>
          <w:b/>
          <w:bCs/>
          <w:sz w:val="22"/>
          <w:szCs w:val="22"/>
          <w:lang w:val="hy-AM"/>
        </w:rPr>
        <w:t xml:space="preserve">  </w:t>
      </w:r>
      <w:r w:rsidR="0080601E">
        <w:rPr>
          <w:rFonts w:ascii="GHEA Grapalat" w:hAnsi="GHEA Grapalat"/>
          <w:b/>
          <w:bCs/>
          <w:sz w:val="22"/>
          <w:szCs w:val="22"/>
          <w:lang w:val="hy-AM"/>
        </w:rPr>
        <w:t xml:space="preserve">ՈՐՈՇՄԱՆ ՆԱԽԱԳԾԻ </w:t>
      </w:r>
      <w:r w:rsidR="00EE2F9A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CE2641">
        <w:rPr>
          <w:rFonts w:ascii="GHEA Grapalat" w:hAnsi="GHEA Grapalat"/>
          <w:b/>
          <w:bCs/>
          <w:sz w:val="22"/>
          <w:szCs w:val="22"/>
          <w:lang w:val="hy-AM"/>
        </w:rPr>
        <w:t xml:space="preserve"> ԸՆԴՈՒՆՄԱՆ</w:t>
      </w:r>
    </w:p>
    <w:p w:rsidR="005437C5" w:rsidRPr="00567D9E" w:rsidRDefault="00B0687A" w:rsidP="00567D9E">
      <w:pPr>
        <w:pStyle w:val="a3"/>
        <w:spacing w:line="276" w:lineRule="auto"/>
        <w:jc w:val="both"/>
        <w:rPr>
          <w:rFonts w:ascii="GHEA Grapalat" w:hAnsi="GHEA Grapalat" w:cs="GHEA Grapalat"/>
          <w:lang w:val="hy-AM"/>
        </w:rPr>
      </w:pPr>
      <w:r w:rsidRPr="005E2931">
        <w:rPr>
          <w:rFonts w:ascii="GHEA Grapalat" w:hAnsi="GHEA Grapalat"/>
          <w:sz w:val="22"/>
          <w:szCs w:val="22"/>
          <w:lang w:val="hy-AM"/>
        </w:rPr>
        <w:br/>
      </w:r>
      <w:r w:rsidR="007F3344">
        <w:rPr>
          <w:rFonts w:ascii="GHEA Grapalat" w:hAnsi="GHEA Grapalat"/>
          <w:lang w:val="hy-AM"/>
        </w:rPr>
        <w:t xml:space="preserve">Որոշման նախագիծը </w:t>
      </w:r>
      <w:r w:rsidR="00355918">
        <w:rPr>
          <w:rFonts w:ascii="GHEA Grapalat" w:hAnsi="GHEA Grapalat"/>
          <w:lang w:val="hy-AM"/>
        </w:rPr>
        <w:t xml:space="preserve">մշակվել է </w:t>
      </w:r>
      <w:r w:rsidR="007F3344">
        <w:rPr>
          <w:rFonts w:ascii="GHEA Grapalat" w:hAnsi="GHEA Grapalat"/>
          <w:lang w:val="hy-AM"/>
        </w:rPr>
        <w:t>հ</w:t>
      </w:r>
      <w:r w:rsidR="00391062" w:rsidRPr="00391062">
        <w:rPr>
          <w:rFonts w:ascii="GHEA Grapalat" w:hAnsi="GHEA Grapalat"/>
          <w:lang w:val="hy-AM"/>
        </w:rPr>
        <w:t>ամաձայն «Տեղական ինքնակառավարման մասին»</w:t>
      </w:r>
      <w:r w:rsidR="00391062" w:rsidRPr="00391062">
        <w:rPr>
          <w:rFonts w:ascii="Courier New" w:hAnsi="Courier New" w:cs="Courier New"/>
          <w:lang w:val="hy-AM"/>
        </w:rPr>
        <w:t> </w:t>
      </w:r>
      <w:r w:rsidR="00391062" w:rsidRPr="00391062">
        <w:rPr>
          <w:rFonts w:ascii="GHEA Grapalat" w:hAnsi="GHEA Grapalat" w:cs="GHEA Grapalat"/>
          <w:lang w:val="hy-AM"/>
        </w:rPr>
        <w:t xml:space="preserve"> օրենքի 18-րդ հոդվածի 1-ին մասի 28-րդ կետի և 35-րդ հոդվածի 1-ին մասի 7-րդ կետի</w:t>
      </w:r>
      <w:r w:rsidR="00F061E7">
        <w:rPr>
          <w:rFonts w:ascii="GHEA Grapalat" w:hAnsi="GHEA Grapalat" w:cs="GHEA Grapalat"/>
          <w:lang w:val="hy-AM"/>
        </w:rPr>
        <w:t xml:space="preserve">: </w:t>
      </w:r>
      <w:r w:rsidR="00CE2641">
        <w:rPr>
          <w:rFonts w:ascii="GHEA Grapalat" w:hAnsi="GHEA Grapalat" w:cs="GHEA Grapalat"/>
          <w:lang w:val="hy-AM"/>
        </w:rPr>
        <w:tab/>
      </w:r>
      <w:r w:rsidR="00CE2641">
        <w:rPr>
          <w:rFonts w:ascii="GHEA Grapalat" w:hAnsi="GHEA Grapalat" w:cs="GHEA Grapalat"/>
          <w:lang w:val="hy-AM"/>
        </w:rPr>
        <w:br/>
        <w:t xml:space="preserve">Հաստիքացուցակներում նվազագույն ամսական աշխատավարձը սահմանվել է </w:t>
      </w:r>
      <w:r w:rsidR="000F5092">
        <w:rPr>
          <w:rFonts w:ascii="GHEA Grapalat" w:hAnsi="GHEA Grapalat" w:cs="GHEA Grapalat"/>
          <w:lang w:val="hy-AM"/>
        </w:rPr>
        <w:t xml:space="preserve">             95 630</w:t>
      </w:r>
      <w:r w:rsidR="00CE2641">
        <w:rPr>
          <w:rFonts w:ascii="GHEA Grapalat" w:hAnsi="GHEA Grapalat" w:cs="GHEA Grapalat"/>
          <w:lang w:val="hy-AM"/>
        </w:rPr>
        <w:t xml:space="preserve"> դրամ՝ հիմք ընդունելով «Նվազագույն ամսական աշխատավարձի մասին» օրենքում կատարված փոխոխությունը։</w:t>
      </w:r>
      <w:r w:rsidR="00780CEB">
        <w:rPr>
          <w:rFonts w:ascii="GHEA Grapalat" w:hAnsi="GHEA Grapalat" w:cs="GHEA Grapalat"/>
          <w:lang w:val="hy-AM"/>
        </w:rPr>
        <w:t xml:space="preserve"> բացառություն կկազմեն 1974 թվականի հունվարի 1-ին և դրանից հետո ծնված աշխատակիցների դրույքաչափերը, որոնք անհրաժեշտաբար կկազմեն 104</w:t>
      </w:r>
      <w:r w:rsidR="00780CEB">
        <w:rPr>
          <w:rFonts w:ascii="Calibri" w:hAnsi="Calibri" w:cs="Calibri"/>
          <w:lang w:val="hy-AM"/>
        </w:rPr>
        <w:t> </w:t>
      </w:r>
      <w:r w:rsidR="00780CEB">
        <w:rPr>
          <w:rFonts w:ascii="GHEA Grapalat" w:hAnsi="GHEA Grapalat" w:cs="GHEA Grapalat"/>
          <w:lang w:val="hy-AM"/>
        </w:rPr>
        <w:t>000 դրամ։</w:t>
      </w:r>
      <w:r w:rsidR="00CE2641">
        <w:rPr>
          <w:rFonts w:ascii="GHEA Grapalat" w:hAnsi="GHEA Grapalat" w:cs="GHEA Grapalat"/>
          <w:lang w:val="hy-AM"/>
        </w:rPr>
        <w:tab/>
      </w:r>
      <w:r w:rsidR="00CE2641">
        <w:rPr>
          <w:rFonts w:ascii="GHEA Grapalat" w:hAnsi="GHEA Grapalat" w:cs="GHEA Grapalat"/>
          <w:lang w:val="hy-AM"/>
        </w:rPr>
        <w:br/>
      </w:r>
      <w:r w:rsidR="000F5092">
        <w:rPr>
          <w:rFonts w:ascii="GHEA Grapalat" w:hAnsi="GHEA Grapalat" w:cs="GHEA Grapalat"/>
          <w:lang w:val="hy-AM"/>
        </w:rPr>
        <w:t>Մ</w:t>
      </w:r>
      <w:r w:rsidR="00CE2641">
        <w:rPr>
          <w:rFonts w:ascii="GHEA Grapalat" w:hAnsi="GHEA Grapalat" w:cs="GHEA Grapalat"/>
          <w:lang w:val="hy-AM"/>
        </w:rPr>
        <w:t>անկապարտեզ</w:t>
      </w:r>
      <w:r w:rsidR="006964A1">
        <w:rPr>
          <w:rFonts w:ascii="GHEA Grapalat" w:hAnsi="GHEA Grapalat" w:cs="GHEA Grapalat"/>
          <w:lang w:val="hy-AM"/>
        </w:rPr>
        <w:t>ի</w:t>
      </w:r>
      <w:r w:rsidR="000F5092">
        <w:rPr>
          <w:rFonts w:ascii="GHEA Grapalat" w:hAnsi="GHEA Grapalat" w:cs="GHEA Grapalat"/>
          <w:lang w:val="hy-AM"/>
        </w:rPr>
        <w:t xml:space="preserve"> </w:t>
      </w:r>
      <w:r w:rsidR="00CE2641">
        <w:rPr>
          <w:rFonts w:ascii="GHEA Grapalat" w:hAnsi="GHEA Grapalat" w:cs="GHEA Grapalat"/>
          <w:lang w:val="hy-AM"/>
        </w:rPr>
        <w:t>բոլոր հաստիքները համապատասխանեցվել են կառավարության որոշումով սահմանված դրույքաչափերին և հաշվի է առնվել նաև համայնքի հնարավորությունները։</w:t>
      </w:r>
      <w:r w:rsidR="000F5092">
        <w:rPr>
          <w:rFonts w:ascii="GHEA Grapalat" w:hAnsi="GHEA Grapalat" w:cs="GHEA Grapalat"/>
          <w:lang w:val="hy-AM"/>
        </w:rPr>
        <w:t xml:space="preserve"> Մանկապարտեզում </w:t>
      </w:r>
      <w:r w:rsidR="002A663D">
        <w:rPr>
          <w:rFonts w:ascii="GHEA Grapalat" w:hAnsi="GHEA Grapalat" w:cs="GHEA Grapalat"/>
          <w:lang w:val="hy-AM"/>
        </w:rPr>
        <w:t xml:space="preserve">ամսական աշխատավարձը </w:t>
      </w:r>
      <w:r w:rsidR="000F5092">
        <w:rPr>
          <w:rFonts w:ascii="GHEA Grapalat" w:hAnsi="GHEA Grapalat" w:cs="GHEA Grapalat"/>
          <w:lang w:val="hy-AM"/>
        </w:rPr>
        <w:t xml:space="preserve">կազմում է  </w:t>
      </w:r>
      <w:r w:rsidR="00780CEB">
        <w:rPr>
          <w:rFonts w:ascii="GHEA Grapalat" w:hAnsi="GHEA Grapalat" w:cs="GHEA Grapalat"/>
          <w:lang w:val="hy-AM"/>
        </w:rPr>
        <w:t>առնվազն</w:t>
      </w:r>
      <w:r w:rsidR="006964A1">
        <w:rPr>
          <w:rFonts w:ascii="GHEA Grapalat" w:hAnsi="GHEA Grapalat" w:cs="GHEA Grapalat"/>
          <w:lang w:val="hy-AM"/>
        </w:rPr>
        <w:t xml:space="preserve"> </w:t>
      </w:r>
      <w:r w:rsidR="006964A1">
        <w:rPr>
          <w:rFonts w:ascii="GHEA Grapalat" w:hAnsi="GHEA Grapalat"/>
          <w:lang w:val="hy-AM"/>
        </w:rPr>
        <w:t>1</w:t>
      </w:r>
      <w:r w:rsidR="006964A1">
        <w:rPr>
          <w:rFonts w:ascii="Calibri" w:hAnsi="Calibri" w:cs="Calibri"/>
          <w:lang w:val="hy-AM"/>
        </w:rPr>
        <w:t> </w:t>
      </w:r>
      <w:r w:rsidR="006964A1">
        <w:rPr>
          <w:rFonts w:ascii="GHEA Grapalat" w:hAnsi="GHEA Grapalat"/>
          <w:lang w:val="hy-AM"/>
        </w:rPr>
        <w:t>614</w:t>
      </w:r>
      <w:r w:rsidR="006964A1">
        <w:rPr>
          <w:rFonts w:ascii="Calibri" w:hAnsi="Calibri" w:cs="Calibri"/>
          <w:lang w:val="hy-AM"/>
        </w:rPr>
        <w:t> </w:t>
      </w:r>
      <w:r w:rsidR="006964A1">
        <w:rPr>
          <w:rFonts w:ascii="GHEA Grapalat" w:hAnsi="GHEA Grapalat"/>
          <w:lang w:val="hy-AM"/>
        </w:rPr>
        <w:t xml:space="preserve">000 </w:t>
      </w:r>
      <w:r w:rsidR="002A663D">
        <w:rPr>
          <w:rFonts w:ascii="GHEA Grapalat" w:hAnsi="GHEA Grapalat" w:cs="GHEA Grapalat"/>
          <w:lang w:val="hy-AM"/>
        </w:rPr>
        <w:t>դրամ</w:t>
      </w:r>
      <w:r w:rsidR="00780CEB">
        <w:rPr>
          <w:rFonts w:ascii="GHEA Grapalat" w:hAnsi="GHEA Grapalat" w:cs="GHEA Grapalat"/>
          <w:lang w:val="hy-AM"/>
        </w:rPr>
        <w:t xml:space="preserve"> </w:t>
      </w:r>
      <w:r w:rsidR="00780CEB" w:rsidRPr="00780CEB">
        <w:rPr>
          <w:rFonts w:ascii="GHEA Grapalat" w:hAnsi="GHEA Grapalat" w:cs="GHEA Grapalat"/>
          <w:lang w:val="hy-AM"/>
        </w:rPr>
        <w:t>(</w:t>
      </w:r>
      <w:r w:rsidR="00780CEB">
        <w:rPr>
          <w:rFonts w:ascii="GHEA Grapalat" w:hAnsi="GHEA Grapalat" w:cs="GHEA Grapalat"/>
          <w:lang w:val="hy-AM"/>
        </w:rPr>
        <w:t>95 630 դրամ</w:t>
      </w:r>
      <w:r w:rsidR="00780CEB">
        <w:rPr>
          <w:rFonts w:ascii="GHEA Grapalat" w:hAnsi="GHEA Grapalat" w:cs="GHEA Grapalat"/>
          <w:lang w:val="hy-AM"/>
        </w:rPr>
        <w:t xml:space="preserve"> դրույքաչափի դեպքում</w:t>
      </w:r>
      <w:r w:rsidR="00780CEB" w:rsidRPr="00780CEB">
        <w:rPr>
          <w:rFonts w:ascii="GHEA Grapalat" w:hAnsi="GHEA Grapalat" w:cs="GHEA Grapalat"/>
          <w:lang w:val="hy-AM"/>
        </w:rPr>
        <w:t>)</w:t>
      </w:r>
      <w:r w:rsidR="002A663D">
        <w:rPr>
          <w:rFonts w:ascii="GHEA Grapalat" w:hAnsi="GHEA Grapalat" w:cs="GHEA Grapalat"/>
          <w:lang w:val="hy-AM"/>
        </w:rPr>
        <w:t xml:space="preserve">։ </w:t>
      </w:r>
      <w:r w:rsidR="000F5092">
        <w:rPr>
          <w:rFonts w:ascii="GHEA Grapalat" w:hAnsi="GHEA Grapalat" w:cs="GHEA Grapalat"/>
          <w:lang w:val="hy-AM"/>
        </w:rPr>
        <w:tab/>
      </w:r>
      <w:r w:rsidR="000F5092">
        <w:rPr>
          <w:rFonts w:ascii="GHEA Grapalat" w:hAnsi="GHEA Grapalat" w:cs="GHEA Grapalat"/>
          <w:lang w:val="hy-AM"/>
        </w:rPr>
        <w:br/>
      </w:r>
      <w:r w:rsidR="00755711" w:rsidRPr="000F5092">
        <w:rPr>
          <w:rFonts w:ascii="GHEA Grapalat" w:hAnsi="GHEA Grapalat" w:cs="GHEA Grapalat"/>
          <w:lang w:val="hy-AM"/>
        </w:rPr>
        <w:t xml:space="preserve">Մշակված ավագանու որոշման նախագիծը  կրում է անհատական բնույթ, քանի որ այն վերաբերվում է միայն </w:t>
      </w:r>
      <w:r w:rsidR="000F5092" w:rsidRPr="000F5092">
        <w:rPr>
          <w:rFonts w:ascii="GHEA Grapalat" w:hAnsi="GHEA Grapalat" w:cs="GHEA Grapalat"/>
          <w:lang w:val="hy-AM"/>
        </w:rPr>
        <w:t xml:space="preserve"> Աբովյան համայնքի «Վերին Պտղնի գյուղի մանակապարտեզ» համայնքային ոչ առևտրային կազմակերպությանը</w:t>
      </w:r>
      <w:r w:rsidR="00755711" w:rsidRPr="000F5092">
        <w:rPr>
          <w:rFonts w:ascii="GHEA Grapalat" w:hAnsi="GHEA Grapalat" w:cs="GHEA Grapalat"/>
          <w:lang w:val="hy-AM"/>
        </w:rPr>
        <w:t>։</w:t>
      </w:r>
      <w:r w:rsidR="00755711" w:rsidRPr="000F5092">
        <w:rPr>
          <w:rFonts w:ascii="GHEA Grapalat" w:hAnsi="GHEA Grapalat" w:cs="GHEA Grapalat"/>
          <w:lang w:val="hy-AM"/>
        </w:rPr>
        <w:tab/>
      </w:r>
      <w:r w:rsidR="00755711" w:rsidRPr="000F5092">
        <w:rPr>
          <w:rFonts w:ascii="GHEA Grapalat" w:hAnsi="GHEA Grapalat" w:cs="GHEA Grapalat"/>
          <w:lang w:val="hy-AM"/>
        </w:rPr>
        <w:br/>
      </w:r>
      <w:r w:rsidR="000F5092" w:rsidRPr="000F5092">
        <w:rPr>
          <w:rFonts w:ascii="GHEA Grapalat" w:hAnsi="GHEA Grapalat" w:cs="GHEA Grapalat"/>
          <w:lang w:val="hy-AM"/>
        </w:rPr>
        <w:t xml:space="preserve">«Աբովյան համայնքի «Վերին Պտղնի գյուղի մանկապարտեզ» համայնքային ոչ առևտրային կազմակերպության  աշխատողների քանակը, հաստիքացուցակը եվ պաշտոնային դրույքաչափերը 2023 թվականի համար  հաստատելու մասին» </w:t>
      </w:r>
      <w:r w:rsidR="00755711" w:rsidRPr="000F5092">
        <w:rPr>
          <w:rFonts w:ascii="GHEA Grapalat" w:hAnsi="GHEA Grapalat" w:cs="GHEA Grapalat"/>
          <w:lang w:val="hy-AM"/>
        </w:rPr>
        <w:t>նախագծի ընդունման առնչությամբ  այլ իրավական ակտերի ընդունման անհրաժեշտություն չի առաջանում։</w:t>
      </w:r>
      <w:r w:rsidR="00755711" w:rsidRPr="000F5092">
        <w:rPr>
          <w:rFonts w:ascii="GHEA Grapalat" w:hAnsi="GHEA Grapalat" w:cs="GHEA Grapalat"/>
          <w:lang w:val="hy-AM"/>
        </w:rPr>
        <w:tab/>
      </w:r>
      <w:r w:rsidR="00755711" w:rsidRPr="000F5092">
        <w:rPr>
          <w:rFonts w:ascii="GHEA Grapalat" w:hAnsi="GHEA Grapalat" w:cs="GHEA Grapalat"/>
          <w:lang w:val="hy-AM"/>
        </w:rPr>
        <w:br/>
      </w:r>
      <w:r w:rsidR="000F5092" w:rsidRPr="000F5092">
        <w:rPr>
          <w:rFonts w:ascii="GHEA Grapalat" w:hAnsi="GHEA Grapalat" w:cs="GHEA Grapalat"/>
          <w:lang w:val="hy-AM"/>
        </w:rPr>
        <w:t>«Աբովյան համայնքի «Վերին Պտղնի գյուղի մանկապարտեզ» համայնքային ոչ առևտրային կազմակերպության  աշխատողների քանակը, հաստիքացուցակը եվ պաշտոնային դրույքաչափերը 2023 թվականի</w:t>
      </w:r>
      <w:bookmarkStart w:id="0" w:name="_GoBack"/>
      <w:bookmarkEnd w:id="0"/>
      <w:r w:rsidR="000F5092" w:rsidRPr="000F5092">
        <w:rPr>
          <w:rFonts w:ascii="GHEA Grapalat" w:hAnsi="GHEA Grapalat" w:cs="GHEA Grapalat"/>
          <w:lang w:val="hy-AM"/>
        </w:rPr>
        <w:t xml:space="preserve"> համար  հաստատելու մասին» </w:t>
      </w:r>
      <w:r w:rsidR="00755711" w:rsidRPr="00755711">
        <w:rPr>
          <w:rFonts w:ascii="GHEA Grapalat" w:hAnsi="GHEA Grapalat"/>
          <w:sz w:val="20"/>
          <w:lang w:val="hy-AM"/>
        </w:rPr>
        <w:t xml:space="preserve"> </w:t>
      </w:r>
      <w:r w:rsidR="00755711" w:rsidRPr="009220D4">
        <w:rPr>
          <w:rFonts w:ascii="GHEA Grapalat" w:hAnsi="GHEA Grapalat"/>
          <w:lang w:val="hy-AM"/>
        </w:rPr>
        <w:t>նախագծի</w:t>
      </w:r>
      <w:r w:rsidR="00755711" w:rsidRPr="00C12028">
        <w:rPr>
          <w:rFonts w:ascii="GHEA Grapalat" w:hAnsi="GHEA Grapalat"/>
          <w:lang w:val="hy-AM"/>
        </w:rPr>
        <w:t xml:space="preserve"> ընդունման կապակցությամբ Աբովյան համայնքի բյուջեում  եկամուտներ</w:t>
      </w:r>
      <w:r w:rsidR="00755711">
        <w:rPr>
          <w:rFonts w:ascii="GHEA Grapalat" w:hAnsi="GHEA Grapalat"/>
          <w:lang w:val="hy-AM"/>
        </w:rPr>
        <w:t xml:space="preserve">ը չեն ավելանա, իսկ ծախսերում աշխատավարձի ֆոնդը  կավելանա ամսական  </w:t>
      </w:r>
      <w:r w:rsidR="00780CEB">
        <w:rPr>
          <w:rFonts w:ascii="GHEA Grapalat" w:hAnsi="GHEA Grapalat" w:cs="GHEA Grapalat"/>
          <w:lang w:val="hy-AM"/>
        </w:rPr>
        <w:t xml:space="preserve">առնվազն </w:t>
      </w:r>
      <w:r w:rsidR="00780CEB">
        <w:rPr>
          <w:rFonts w:ascii="GHEA Grapalat" w:hAnsi="GHEA Grapalat"/>
          <w:lang w:val="hy-AM"/>
        </w:rPr>
        <w:t>1</w:t>
      </w:r>
      <w:r w:rsidR="00780CEB">
        <w:rPr>
          <w:rFonts w:ascii="Calibri" w:hAnsi="Calibri" w:cs="Calibri"/>
          <w:lang w:val="hy-AM"/>
        </w:rPr>
        <w:t> </w:t>
      </w:r>
      <w:r w:rsidR="00780CEB">
        <w:rPr>
          <w:rFonts w:ascii="GHEA Grapalat" w:hAnsi="GHEA Grapalat"/>
          <w:lang w:val="hy-AM"/>
        </w:rPr>
        <w:t>614</w:t>
      </w:r>
      <w:r w:rsidR="00780CEB">
        <w:rPr>
          <w:rFonts w:ascii="Calibri" w:hAnsi="Calibri" w:cs="Calibri"/>
          <w:lang w:val="hy-AM"/>
        </w:rPr>
        <w:t> </w:t>
      </w:r>
      <w:r w:rsidR="00780CEB">
        <w:rPr>
          <w:rFonts w:ascii="GHEA Grapalat" w:hAnsi="GHEA Grapalat"/>
          <w:lang w:val="hy-AM"/>
        </w:rPr>
        <w:t xml:space="preserve">000 </w:t>
      </w:r>
      <w:r w:rsidR="00780CEB">
        <w:rPr>
          <w:rFonts w:ascii="GHEA Grapalat" w:hAnsi="GHEA Grapalat" w:cs="GHEA Grapalat"/>
          <w:lang w:val="hy-AM"/>
        </w:rPr>
        <w:t>դրամ</w:t>
      </w:r>
      <w:r w:rsidR="00780CEB">
        <w:rPr>
          <w:rFonts w:ascii="GHEA Grapalat" w:hAnsi="GHEA Grapalat" w:cs="GHEA Grapalat"/>
          <w:lang w:val="hy-AM"/>
        </w:rPr>
        <w:t>ով</w:t>
      </w:r>
      <w:r w:rsidR="00780CEB">
        <w:rPr>
          <w:rFonts w:ascii="GHEA Grapalat" w:hAnsi="GHEA Grapalat" w:cs="GHEA Grapalat"/>
          <w:lang w:val="hy-AM"/>
        </w:rPr>
        <w:t xml:space="preserve"> </w:t>
      </w:r>
      <w:r w:rsidR="00780CEB" w:rsidRPr="00780CEB">
        <w:rPr>
          <w:rFonts w:ascii="GHEA Grapalat" w:hAnsi="GHEA Grapalat" w:cs="GHEA Grapalat"/>
          <w:lang w:val="hy-AM"/>
        </w:rPr>
        <w:t>(</w:t>
      </w:r>
      <w:r w:rsidR="00780CEB">
        <w:rPr>
          <w:rFonts w:ascii="GHEA Grapalat" w:hAnsi="GHEA Grapalat" w:cs="GHEA Grapalat"/>
          <w:lang w:val="hy-AM"/>
        </w:rPr>
        <w:t>95 630 դրամ դրույքաչափի դեպքում</w:t>
      </w:r>
      <w:r w:rsidR="00780CEB" w:rsidRPr="00780CEB">
        <w:rPr>
          <w:rFonts w:ascii="GHEA Grapalat" w:hAnsi="GHEA Grapalat" w:cs="GHEA Grapalat"/>
          <w:lang w:val="hy-AM"/>
        </w:rPr>
        <w:t>)</w:t>
      </w:r>
      <w:r w:rsidR="00780CEB">
        <w:rPr>
          <w:rFonts w:ascii="GHEA Grapalat" w:hAnsi="GHEA Grapalat" w:cs="GHEA Grapalat"/>
          <w:lang w:val="hy-AM"/>
        </w:rPr>
        <w:t>։</w:t>
      </w:r>
      <w:r w:rsidR="00755711">
        <w:rPr>
          <w:rFonts w:ascii="GHEA Grapalat" w:hAnsi="GHEA Grapalat" w:cs="Sylfaen"/>
          <w:color w:val="000000" w:themeColor="text1"/>
          <w:lang w:val="hy-AM"/>
        </w:rPr>
        <w:br/>
      </w:r>
      <w:r w:rsidR="00CE2641">
        <w:rPr>
          <w:rFonts w:ascii="GHEA Grapalat" w:hAnsi="GHEA Grapalat" w:cs="GHEA Grapalat"/>
          <w:lang w:val="hy-AM"/>
        </w:rPr>
        <w:tab/>
      </w:r>
      <w:r w:rsidR="0059415D">
        <w:rPr>
          <w:rFonts w:ascii="GHEA Grapalat" w:hAnsi="GHEA Grapalat" w:cs="GHEA Grapalat"/>
          <w:lang w:val="hy-AM"/>
        </w:rPr>
        <w:br/>
      </w:r>
    </w:p>
    <w:p w:rsidR="005E2931" w:rsidRPr="005E2931" w:rsidRDefault="005E2931" w:rsidP="005E2931">
      <w:pPr>
        <w:pStyle w:val="a3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E2931">
        <w:rPr>
          <w:rFonts w:ascii="GHEA Grapalat" w:hAnsi="GHEA Grapalat"/>
          <w:b/>
          <w:sz w:val="22"/>
          <w:szCs w:val="22"/>
          <w:lang w:val="hy-AM"/>
        </w:rPr>
        <w:t>ՀԱՄԱՅՆՔԻ ՂԵԿԱՎԱՐ՝</w:t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Pr="005E2931">
        <w:rPr>
          <w:rFonts w:ascii="GHEA Grapalat" w:hAnsi="GHEA Grapalat"/>
          <w:b/>
          <w:sz w:val="22"/>
          <w:szCs w:val="22"/>
          <w:lang w:val="hy-AM"/>
        </w:rPr>
        <w:tab/>
      </w:r>
      <w:r w:rsidR="00D3203F">
        <w:rPr>
          <w:rFonts w:ascii="GHEA Grapalat" w:hAnsi="GHEA Grapalat"/>
          <w:b/>
          <w:sz w:val="22"/>
          <w:szCs w:val="22"/>
          <w:lang w:val="hy-AM"/>
        </w:rPr>
        <w:t>Է. ԲԱԲԱՅԱՆ</w:t>
      </w:r>
    </w:p>
    <w:sectPr w:rsidR="005E2931" w:rsidRPr="005E2931" w:rsidSect="00F061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7A"/>
    <w:rsid w:val="00032BCC"/>
    <w:rsid w:val="000A5ECF"/>
    <w:rsid w:val="000C3675"/>
    <w:rsid w:val="000D6C3F"/>
    <w:rsid w:val="000F5092"/>
    <w:rsid w:val="00145AB2"/>
    <w:rsid w:val="00164A29"/>
    <w:rsid w:val="001D1512"/>
    <w:rsid w:val="002A4111"/>
    <w:rsid w:val="002A663D"/>
    <w:rsid w:val="002C777E"/>
    <w:rsid w:val="002F4040"/>
    <w:rsid w:val="0033644D"/>
    <w:rsid w:val="00355918"/>
    <w:rsid w:val="0037244B"/>
    <w:rsid w:val="00391062"/>
    <w:rsid w:val="00411C4E"/>
    <w:rsid w:val="00446A6F"/>
    <w:rsid w:val="004C1059"/>
    <w:rsid w:val="004E5547"/>
    <w:rsid w:val="004F0CB8"/>
    <w:rsid w:val="005437C5"/>
    <w:rsid w:val="00567D9E"/>
    <w:rsid w:val="00592A13"/>
    <w:rsid w:val="0059415D"/>
    <w:rsid w:val="005E2931"/>
    <w:rsid w:val="005F0005"/>
    <w:rsid w:val="006964A1"/>
    <w:rsid w:val="00700340"/>
    <w:rsid w:val="007021B4"/>
    <w:rsid w:val="00755711"/>
    <w:rsid w:val="007723CB"/>
    <w:rsid w:val="00780CEB"/>
    <w:rsid w:val="007C7DA9"/>
    <w:rsid w:val="007F3344"/>
    <w:rsid w:val="0080601E"/>
    <w:rsid w:val="0093039E"/>
    <w:rsid w:val="009470A3"/>
    <w:rsid w:val="00A76607"/>
    <w:rsid w:val="00B0687A"/>
    <w:rsid w:val="00B073AA"/>
    <w:rsid w:val="00BD08D5"/>
    <w:rsid w:val="00C444C9"/>
    <w:rsid w:val="00C453CA"/>
    <w:rsid w:val="00CE2641"/>
    <w:rsid w:val="00D3203F"/>
    <w:rsid w:val="00D86895"/>
    <w:rsid w:val="00E85234"/>
    <w:rsid w:val="00EA5902"/>
    <w:rsid w:val="00EE2F9A"/>
    <w:rsid w:val="00F061E7"/>
    <w:rsid w:val="00F4706C"/>
    <w:rsid w:val="00F52C9D"/>
    <w:rsid w:val="00F74A4E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F26E"/>
  <w15:docId w15:val="{6336803E-76AF-4B66-9BFC-F824A3D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8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87A"/>
    <w:rPr>
      <w:b/>
      <w:bCs/>
    </w:rPr>
  </w:style>
  <w:style w:type="character" w:styleId="a5">
    <w:name w:val="Emphasis"/>
    <w:basedOn w:val="a0"/>
    <w:uiPriority w:val="20"/>
    <w:qFormat/>
    <w:rsid w:val="00B068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06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4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00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0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CHOBANYAN</dc:creator>
  <cp:lastModifiedBy>User</cp:lastModifiedBy>
  <cp:revision>4</cp:revision>
  <cp:lastPrinted>2023-06-27T11:58:00Z</cp:lastPrinted>
  <dcterms:created xsi:type="dcterms:W3CDTF">2023-06-28T06:04:00Z</dcterms:created>
  <dcterms:modified xsi:type="dcterms:W3CDTF">2023-06-28T06:09:00Z</dcterms:modified>
</cp:coreProperties>
</file>