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E6D" w:rsidRPr="00110614" w:rsidRDefault="00A06E6D" w:rsidP="004B2097">
      <w:pPr>
        <w:jc w:val="center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b/>
          <w:lang w:val="hy-AM"/>
        </w:rPr>
        <w:t>ՀԻՄԱՎՈՐՈՒՄ</w:t>
      </w:r>
      <w:r w:rsidRPr="00110614">
        <w:rPr>
          <w:rFonts w:ascii="GHEA Grapalat" w:hAnsi="GHEA Grapalat"/>
          <w:b/>
          <w:lang w:val="hy-AM"/>
        </w:rPr>
        <w:br/>
      </w:r>
      <w:r w:rsidRPr="00110614">
        <w:rPr>
          <w:rStyle w:val="Strong"/>
          <w:rFonts w:ascii="GHEA Grapalat" w:hAnsi="GHEA Grapalat"/>
          <w:lang w:val="hy-AM"/>
        </w:rPr>
        <w:t>ԱԲՈՎՅԱՆ ՀԱՄԱՅՆՔԻ ԱՎԱԳԱՆՈՒ 201</w:t>
      </w:r>
      <w:r w:rsidR="004435AF" w:rsidRPr="00110614">
        <w:rPr>
          <w:rStyle w:val="Strong"/>
          <w:rFonts w:ascii="GHEA Grapalat" w:hAnsi="GHEA Grapalat"/>
          <w:lang w:val="en-US"/>
        </w:rPr>
        <w:t>9</w:t>
      </w:r>
      <w:r w:rsidRPr="00110614">
        <w:rPr>
          <w:rStyle w:val="Strong"/>
          <w:rFonts w:ascii="GHEA Grapalat" w:hAnsi="GHEA Grapalat"/>
          <w:lang w:val="hy-AM"/>
        </w:rPr>
        <w:t xml:space="preserve">  ԹՎԱԿԱՆԻ ԴԵԿՏԵՄԲԵՐԻ 2</w:t>
      </w:r>
      <w:r w:rsidR="004435AF" w:rsidRPr="00110614">
        <w:rPr>
          <w:rStyle w:val="Strong"/>
          <w:rFonts w:ascii="GHEA Grapalat" w:hAnsi="GHEA Grapalat"/>
          <w:lang w:val="en-US"/>
        </w:rPr>
        <w:t>7</w:t>
      </w:r>
      <w:r w:rsidRPr="00110614">
        <w:rPr>
          <w:rStyle w:val="Strong"/>
          <w:rFonts w:ascii="GHEA Grapalat" w:hAnsi="GHEA Grapalat"/>
          <w:lang w:val="hy-AM"/>
        </w:rPr>
        <w:t>-Ի</w:t>
      </w:r>
      <w:r w:rsidR="004435AF" w:rsidRPr="00110614">
        <w:rPr>
          <w:rStyle w:val="Strong"/>
          <w:rFonts w:ascii="GHEA Grapalat" w:hAnsi="GHEA Grapalat"/>
          <w:lang w:val="en-US"/>
        </w:rPr>
        <w:br/>
      </w:r>
      <w:r w:rsidRPr="00110614">
        <w:rPr>
          <w:rStyle w:val="Strong"/>
          <w:rFonts w:ascii="GHEA Grapalat" w:hAnsi="GHEA Grapalat"/>
          <w:lang w:val="hy-AM"/>
        </w:rPr>
        <w:t xml:space="preserve"> N </w:t>
      </w:r>
      <w:r w:rsidR="004435AF" w:rsidRPr="00110614">
        <w:rPr>
          <w:rStyle w:val="Strong"/>
          <w:rFonts w:ascii="GHEA Grapalat" w:hAnsi="GHEA Grapalat"/>
          <w:lang w:val="en-US"/>
        </w:rPr>
        <w:t>136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-Ն </w:t>
      </w:r>
      <w:r w:rsidRPr="00110614">
        <w:rPr>
          <w:rStyle w:val="Strong"/>
          <w:rFonts w:ascii="GHEA Grapalat" w:hAnsi="GHEA Grapalat"/>
          <w:lang w:val="hy-AM"/>
        </w:rPr>
        <w:t xml:space="preserve"> ՈՐՈՇՄԱՆ ՄԵՋ ՓՈՓՈԽՈՒԹՅՈՒՆՆԵՐ   ԿԱՏԱՐԵԼՈՒ 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 ՄԱՍԻՆ</w:t>
      </w:r>
      <w:r w:rsidR="009325B9" w:rsidRPr="00110614">
        <w:rPr>
          <w:rStyle w:val="Strong"/>
          <w:rFonts w:ascii="GHEA Grapalat" w:hAnsi="GHEA Grapalat"/>
        </w:rPr>
        <w:t xml:space="preserve"> </w:t>
      </w:r>
      <w:r w:rsidR="009325B9" w:rsidRPr="00110614">
        <w:rPr>
          <w:rStyle w:val="Strong"/>
          <w:rFonts w:ascii="GHEA Grapalat" w:hAnsi="GHEA Grapalat"/>
          <w:lang w:val="hy-AM"/>
        </w:rPr>
        <w:t xml:space="preserve">ԱՎԱԳԱՆՈՒ ՈՐՈՇՄԱՆ ՆԱԽԱԳԾԻ </w:t>
      </w:r>
      <w:r w:rsidR="004C1A92">
        <w:rPr>
          <w:rStyle w:val="Strong"/>
          <w:rFonts w:ascii="GHEA Grapalat" w:hAnsi="GHEA Grapalat"/>
          <w:lang w:val="hy-AM"/>
        </w:rPr>
        <w:br/>
      </w:r>
    </w:p>
    <w:p w:rsidR="009325B9" w:rsidRPr="00110614" w:rsidRDefault="009325B9" w:rsidP="004B2097">
      <w:pPr>
        <w:jc w:val="both"/>
        <w:rPr>
          <w:rFonts w:ascii="GHEA Grapalat" w:hAnsi="GHEA Grapalat"/>
          <w:lang w:val="hy-AM"/>
        </w:rPr>
      </w:pPr>
      <w:r w:rsidRPr="00110614">
        <w:rPr>
          <w:lang w:val="hy-AM"/>
        </w:rPr>
        <w:t>   </w:t>
      </w:r>
      <w:r w:rsidRPr="00110614">
        <w:rPr>
          <w:rFonts w:ascii="GHEA Grapalat" w:hAnsi="GHEA Grapalat"/>
          <w:lang w:val="hy-AM"/>
        </w:rPr>
        <w:t xml:space="preserve">Որոշման նախագիծը մշակվել է </w:t>
      </w:r>
      <w:r w:rsidRPr="00110614">
        <w:rPr>
          <w:rFonts w:ascii="GHEA Grapalat" w:hAnsi="GHEA Grapalat" w:cs="Times New Roman"/>
          <w:lang w:val="hy-AM"/>
        </w:rPr>
        <w:t>«</w:t>
      </w:r>
      <w:r w:rsidRPr="00110614">
        <w:rPr>
          <w:rFonts w:ascii="GHEA Grapalat" w:hAnsi="GHEA Grapalat" w:cs="Sylfaen"/>
          <w:lang w:val="hy-AM"/>
        </w:rPr>
        <w:t>Տեղական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ինքնակառավարման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մասին</w:t>
      </w:r>
      <w:r w:rsidRPr="00110614">
        <w:rPr>
          <w:rFonts w:ascii="GHEA Grapalat" w:hAnsi="GHEA Grapalat" w:cs="Times New Roman"/>
          <w:lang w:val="hy-AM"/>
        </w:rPr>
        <w:t xml:space="preserve">» </w:t>
      </w:r>
      <w:r w:rsidRPr="00110614">
        <w:rPr>
          <w:rFonts w:ascii="GHEA Grapalat" w:hAnsi="GHEA Grapalat" w:cs="Sylfaen"/>
          <w:lang w:val="hy-AM"/>
        </w:rPr>
        <w:t>Հայաստանի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Հանրապետության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օրենքի</w:t>
      </w:r>
      <w:r w:rsidRPr="00110614">
        <w:rPr>
          <w:rFonts w:ascii="GHEA Grapalat" w:hAnsi="GHEA Grapalat" w:cs="Times New Roman"/>
          <w:lang w:val="hy-AM"/>
        </w:rPr>
        <w:t xml:space="preserve"> 18-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հոդվածի</w:t>
      </w:r>
      <w:r w:rsidRPr="00110614">
        <w:rPr>
          <w:rFonts w:ascii="GHEA Grapalat" w:hAnsi="GHEA Grapalat" w:cs="Times New Roman"/>
          <w:lang w:val="hy-AM"/>
        </w:rPr>
        <w:t xml:space="preserve"> 1-</w:t>
      </w:r>
      <w:r w:rsidRPr="00110614">
        <w:rPr>
          <w:rFonts w:ascii="GHEA Grapalat" w:hAnsi="GHEA Grapalat" w:cs="Sylfaen"/>
          <w:lang w:val="hy-AM"/>
        </w:rPr>
        <w:t>ին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</w:t>
      </w:r>
      <w:r w:rsidRPr="00110614">
        <w:rPr>
          <w:rFonts w:ascii="GHEA Grapalat" w:hAnsi="GHEA Grapalat" w:cs="Times New Roman"/>
          <w:lang w:val="hy-AM"/>
        </w:rPr>
        <w:t xml:space="preserve"> 5-</w:t>
      </w:r>
      <w:r w:rsidRPr="00110614">
        <w:rPr>
          <w:rFonts w:ascii="GHEA Grapalat" w:hAnsi="GHEA Grapalat" w:cs="Sylfaen"/>
          <w:lang w:val="hy-AM"/>
        </w:rPr>
        <w:t>րդ</w:t>
      </w:r>
      <w:r w:rsidRPr="00110614">
        <w:rPr>
          <w:rFonts w:ascii="GHEA Grapalat" w:hAnsi="GHEA Grapalat" w:cs="Times New Roman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կետի</w:t>
      </w:r>
      <w:r w:rsidR="004C1A92" w:rsidRPr="000A0D51">
        <w:rPr>
          <w:rFonts w:ascii="GHEA Grapalat" w:hAnsi="GHEA Grapalat" w:cs="GHEA Grapalat"/>
          <w:lang w:val="hy-AM"/>
        </w:rPr>
        <w:t>, «Նորմատիվ իրավական ակտերի մասին»</w:t>
      </w:r>
      <w:r w:rsidR="004C1A92" w:rsidRPr="000A0D51">
        <w:rPr>
          <w:rFonts w:ascii="Courier New" w:hAnsi="Courier New" w:cs="Courier New"/>
          <w:lang w:val="hy-AM"/>
        </w:rPr>
        <w:t> </w:t>
      </w:r>
      <w:r w:rsidR="004C1A92" w:rsidRPr="000A0D51">
        <w:rPr>
          <w:rFonts w:ascii="GHEA Grapalat" w:hAnsi="GHEA Grapalat" w:cs="GHEA Grapalat"/>
          <w:lang w:val="hy-AM"/>
        </w:rPr>
        <w:t xml:space="preserve"> օրենքի 33-34-րդ հոդվածների</w:t>
      </w:r>
      <w:r w:rsidR="004C1A92">
        <w:rPr>
          <w:rFonts w:ascii="GHEA Grapalat" w:hAnsi="GHEA Grapalat" w:cs="GHEA Grapalat"/>
          <w:lang w:val="hy-AM"/>
        </w:rPr>
        <w:t xml:space="preserve"> համաձայն։ </w:t>
      </w:r>
      <w:r w:rsidRPr="00110614">
        <w:rPr>
          <w:rFonts w:ascii="GHEA Grapalat" w:hAnsi="GHEA Grapalat" w:cs="Sylfaen"/>
          <w:lang w:val="hy-AM"/>
        </w:rPr>
        <w:t xml:space="preserve">Նախագիծը մշակելիս </w:t>
      </w:r>
      <w:r w:rsidRPr="00110614">
        <w:rPr>
          <w:lang w:val="hy-AM"/>
        </w:rPr>
        <w:t> </w:t>
      </w:r>
      <w:r w:rsidRPr="00110614">
        <w:rPr>
          <w:rFonts w:ascii="GHEA Grapalat" w:hAnsi="GHEA Grapalat" w:cs="Sylfaen"/>
          <w:lang w:val="hy-AM"/>
        </w:rPr>
        <w:t xml:space="preserve">հաշվի է առնվել 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բյուջեի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մնացորդների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մասին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Հայաստանի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Հանրապետության</w:t>
      </w:r>
      <w:r w:rsidRPr="00110614">
        <w:rPr>
          <w:lang w:val="hy-AM"/>
        </w:rPr>
        <w:t> 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ֆինանսների</w:t>
      </w:r>
      <w:r w:rsidRPr="00110614">
        <w:rPr>
          <w:rFonts w:ascii="GHEA Grapalat" w:hAnsi="GHEA Grapalat"/>
          <w:lang w:val="hy-AM"/>
        </w:rPr>
        <w:t xml:space="preserve"> </w:t>
      </w:r>
      <w:r w:rsidR="00933D9D"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նախարարության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կենտրոնական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գանձապետարանի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կողմից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տրված</w:t>
      </w:r>
      <w:r w:rsidRPr="00110614">
        <w:rPr>
          <w:rFonts w:ascii="GHEA Grapalat" w:hAnsi="GHEA Grapalat"/>
          <w:lang w:val="hy-AM"/>
        </w:rPr>
        <w:t xml:space="preserve"> </w:t>
      </w:r>
      <w:r w:rsidRPr="00110614">
        <w:rPr>
          <w:rFonts w:ascii="GHEA Grapalat" w:hAnsi="GHEA Grapalat" w:cs="Sylfaen"/>
          <w:lang w:val="hy-AM"/>
        </w:rPr>
        <w:t>տեղեկանքը</w:t>
      </w:r>
      <w:r w:rsidR="00814C2F" w:rsidRPr="00110614">
        <w:rPr>
          <w:rFonts w:ascii="GHEA Grapalat" w:hAnsi="GHEA Grapalat" w:cs="Sylfaen"/>
          <w:lang w:val="hy-AM"/>
        </w:rPr>
        <w:t xml:space="preserve">, </w:t>
      </w:r>
      <w:r w:rsidR="00D33D3C" w:rsidRPr="00110614">
        <w:rPr>
          <w:rFonts w:ascii="GHEA Grapalat" w:hAnsi="GHEA Grapalat" w:cs="Sylfaen"/>
          <w:lang w:val="hy-AM"/>
        </w:rPr>
        <w:t>Աբովյանի համայնքապետարանի աշխատակազմի ֆինանսատնտեսագիտական բաժնի պետի զեկուցագ</w:t>
      </w:r>
      <w:r w:rsidR="00814C2F" w:rsidRPr="00110614">
        <w:rPr>
          <w:rFonts w:ascii="GHEA Grapalat" w:hAnsi="GHEA Grapalat" w:cs="Sylfaen"/>
          <w:lang w:val="hy-AM"/>
        </w:rPr>
        <w:t>րեր</w:t>
      </w:r>
      <w:r w:rsidR="00D33D3C" w:rsidRPr="00110614">
        <w:rPr>
          <w:rFonts w:ascii="GHEA Grapalat" w:hAnsi="GHEA Grapalat" w:cs="Sylfaen"/>
          <w:lang w:val="hy-AM"/>
        </w:rPr>
        <w:t>ը (մուտք՝ 201</w:t>
      </w:r>
      <w:r w:rsidR="004435AF" w:rsidRPr="00110614">
        <w:rPr>
          <w:rFonts w:ascii="GHEA Grapalat" w:hAnsi="GHEA Grapalat" w:cs="Sylfaen"/>
          <w:lang w:val="hy-AM"/>
        </w:rPr>
        <w:t>9</w:t>
      </w:r>
      <w:r w:rsidR="00D33D3C" w:rsidRPr="00110614">
        <w:rPr>
          <w:rFonts w:ascii="GHEA Grapalat" w:hAnsi="GHEA Grapalat" w:cs="Sylfaen"/>
          <w:lang w:val="hy-AM"/>
        </w:rPr>
        <w:t xml:space="preserve"> թվականի հունվարի </w:t>
      </w:r>
      <w:r w:rsidR="004435AF" w:rsidRPr="00110614">
        <w:rPr>
          <w:rFonts w:ascii="GHEA Grapalat" w:hAnsi="GHEA Grapalat" w:cs="Sylfaen"/>
          <w:lang w:val="hy-AM"/>
        </w:rPr>
        <w:t>15</w:t>
      </w:r>
      <w:r w:rsidR="00D33D3C" w:rsidRPr="00110614">
        <w:rPr>
          <w:rFonts w:ascii="GHEA Grapalat" w:hAnsi="GHEA Grapalat" w:cs="Sylfaen"/>
          <w:lang w:val="hy-AM"/>
        </w:rPr>
        <w:t>-ի N Ք-</w:t>
      </w:r>
      <w:r w:rsidR="00814C2F" w:rsidRPr="00110614">
        <w:rPr>
          <w:rFonts w:ascii="GHEA Grapalat" w:hAnsi="GHEA Grapalat" w:cs="Sylfaen"/>
          <w:lang w:val="hy-AM"/>
        </w:rPr>
        <w:t xml:space="preserve"> </w:t>
      </w:r>
      <w:r w:rsidR="004435AF" w:rsidRPr="00110614">
        <w:rPr>
          <w:rFonts w:ascii="GHEA Grapalat" w:hAnsi="GHEA Grapalat" w:cs="Sylfaen"/>
          <w:lang w:val="hy-AM"/>
        </w:rPr>
        <w:t>43</w:t>
      </w:r>
      <w:r w:rsidR="00D33D3C" w:rsidRPr="00110614">
        <w:rPr>
          <w:rFonts w:ascii="GHEA Grapalat" w:hAnsi="GHEA Grapalat" w:cs="Sylfaen"/>
          <w:lang w:val="hy-AM"/>
        </w:rPr>
        <w:t>)</w:t>
      </w:r>
      <w:r w:rsidRPr="00110614">
        <w:rPr>
          <w:rFonts w:ascii="GHEA Grapalat" w:hAnsi="GHEA Grapalat"/>
          <w:lang w:val="hy-AM"/>
        </w:rPr>
        <w:t xml:space="preserve">։ </w:t>
      </w:r>
      <w:r w:rsidR="004435AF" w:rsidRPr="00110614">
        <w:rPr>
          <w:rFonts w:ascii="GHEA Grapalat" w:hAnsi="GHEA Grapalat"/>
          <w:lang w:val="hy-AM"/>
        </w:rPr>
        <w:tab/>
      </w:r>
      <w:r w:rsidR="004435AF" w:rsidRPr="00110614">
        <w:rPr>
          <w:rFonts w:ascii="GHEA Grapalat" w:hAnsi="GHEA Grapalat"/>
          <w:lang w:val="hy-AM"/>
        </w:rPr>
        <w:br/>
        <w:t xml:space="preserve">     </w:t>
      </w:r>
      <w:r w:rsidRPr="00110614">
        <w:rPr>
          <w:rFonts w:ascii="GHEA Grapalat" w:hAnsi="GHEA Grapalat"/>
          <w:lang w:val="hy-AM"/>
        </w:rPr>
        <w:t xml:space="preserve">Համայնքի վարչական բյուջեի տարեսկզբի ազատ մնացորդը կազմել է </w:t>
      </w:r>
      <w:r w:rsidR="004435AF" w:rsidRPr="00110614">
        <w:rPr>
          <w:rFonts w:ascii="GHEA Grapalat" w:hAnsi="GHEA Grapalat"/>
          <w:lang w:val="hy-AM"/>
        </w:rPr>
        <w:t>230979.7</w:t>
      </w:r>
      <w:r w:rsidRPr="00110614">
        <w:rPr>
          <w:rFonts w:ascii="GHEA Grapalat" w:hAnsi="GHEA Grapalat"/>
          <w:lang w:val="hy-AM"/>
        </w:rPr>
        <w:t xml:space="preserve"> հազար դրամ, իսկ ֆոնդային մասի տարեսկզբի մնացորդը՝ </w:t>
      </w:r>
      <w:r w:rsidR="004435AF" w:rsidRPr="00110614">
        <w:rPr>
          <w:rFonts w:ascii="GHEA Grapalat" w:hAnsi="GHEA Grapalat"/>
          <w:lang w:val="hy-AM"/>
        </w:rPr>
        <w:t>167503.3</w:t>
      </w:r>
      <w:r w:rsidRPr="00110614">
        <w:rPr>
          <w:rFonts w:ascii="GHEA Grapalat" w:hAnsi="GHEA Grapalat"/>
          <w:lang w:val="hy-AM"/>
        </w:rPr>
        <w:t xml:space="preserve"> հազար դրամ։</w:t>
      </w:r>
      <w:r w:rsidRPr="00110614">
        <w:rPr>
          <w:rFonts w:ascii="GHEA Grapalat" w:hAnsi="GHEA Grapalat"/>
          <w:lang w:val="hy-AM"/>
        </w:rPr>
        <w:br/>
        <w:t xml:space="preserve">   Վարչական բյուջեի տարեսկզբի ազատ մնացորդից կպակասեցվի</w:t>
      </w:r>
      <w:r w:rsidR="00D33D3C" w:rsidRPr="00110614">
        <w:rPr>
          <w:rFonts w:ascii="GHEA Grapalat" w:hAnsi="GHEA Grapalat"/>
          <w:lang w:val="hy-AM"/>
        </w:rPr>
        <w:t xml:space="preserve"> </w:t>
      </w:r>
      <w:r w:rsidR="00933D9D" w:rsidRPr="00110614">
        <w:rPr>
          <w:rFonts w:ascii="GHEA Grapalat" w:hAnsi="GHEA Grapalat"/>
          <w:lang w:val="hy-AM"/>
        </w:rPr>
        <w:t>2125.5</w:t>
      </w:r>
      <w:r w:rsidR="00814C2F" w:rsidRPr="00110614">
        <w:rPr>
          <w:rFonts w:ascii="GHEA Grapalat" w:hAnsi="GHEA Grapalat"/>
          <w:lang w:val="hy-AM"/>
        </w:rPr>
        <w:t xml:space="preserve"> հազար դրամ ՝ </w:t>
      </w:r>
      <w:r w:rsidR="00D33D3C" w:rsidRPr="00110614">
        <w:rPr>
          <w:rFonts w:ascii="GHEA Grapalat" w:hAnsi="GHEA Grapalat"/>
          <w:lang w:val="hy-AM"/>
        </w:rPr>
        <w:t>201</w:t>
      </w:r>
      <w:r w:rsidR="00933D9D" w:rsidRPr="00110614">
        <w:rPr>
          <w:rFonts w:ascii="GHEA Grapalat" w:hAnsi="GHEA Grapalat"/>
          <w:lang w:val="hy-AM"/>
        </w:rPr>
        <w:t>9</w:t>
      </w:r>
      <w:r w:rsidR="00D33D3C" w:rsidRPr="00110614">
        <w:rPr>
          <w:rFonts w:ascii="GHEA Grapalat" w:hAnsi="GHEA Grapalat"/>
          <w:lang w:val="hy-AM"/>
        </w:rPr>
        <w:t xml:space="preserve"> թվականի գործունեությունից առաջացած պարտքերը մարելու նպատակով</w:t>
      </w:r>
      <w:r w:rsidR="00814C2F" w:rsidRPr="00110614">
        <w:rPr>
          <w:rFonts w:ascii="GHEA Grapalat" w:hAnsi="GHEA Grapalat"/>
          <w:lang w:val="hy-AM"/>
        </w:rPr>
        <w:t xml:space="preserve">, </w:t>
      </w:r>
      <w:r w:rsidRPr="00110614">
        <w:rPr>
          <w:rFonts w:ascii="GHEA Grapalat" w:hAnsi="GHEA Grapalat"/>
          <w:lang w:val="hy-AM"/>
        </w:rPr>
        <w:t xml:space="preserve"> որ</w:t>
      </w:r>
      <w:r w:rsidR="00D33D3C" w:rsidRPr="00110614">
        <w:rPr>
          <w:rFonts w:ascii="GHEA Grapalat" w:hAnsi="GHEA Grapalat"/>
          <w:lang w:val="hy-AM"/>
        </w:rPr>
        <w:t>ից՝ 17</w:t>
      </w:r>
      <w:r w:rsidR="00933D9D" w:rsidRPr="00110614">
        <w:rPr>
          <w:rFonts w:ascii="GHEA Grapalat" w:hAnsi="GHEA Grapalat"/>
          <w:lang w:val="hy-AM"/>
        </w:rPr>
        <w:t>97.0</w:t>
      </w:r>
      <w:r w:rsidR="00D33D3C" w:rsidRPr="00110614">
        <w:rPr>
          <w:rFonts w:ascii="GHEA Grapalat" w:hAnsi="GHEA Grapalat"/>
          <w:lang w:val="hy-AM"/>
        </w:rPr>
        <w:t xml:space="preserve"> հազար դրամը կուղղվի</w:t>
      </w:r>
      <w:r w:rsidR="00933D9D" w:rsidRPr="00110614">
        <w:rPr>
          <w:rFonts w:ascii="GHEA Grapalat" w:hAnsi="GHEA Grapalat"/>
          <w:lang w:val="hy-AM"/>
        </w:rPr>
        <w:t xml:space="preserve"> «Աբովյանի համայնքապետարանի պահպանում» նախահաշվի </w:t>
      </w:r>
      <w:r w:rsidR="00814C2F" w:rsidRPr="00110614">
        <w:rPr>
          <w:rFonts w:ascii="GHEA Grapalat" w:hAnsi="GHEA Grapalat"/>
          <w:lang w:val="hy-AM"/>
        </w:rPr>
        <w:t>«</w:t>
      </w:r>
      <w:r w:rsidR="00D33D3C" w:rsidRPr="00110614">
        <w:rPr>
          <w:rFonts w:ascii="GHEA Grapalat" w:hAnsi="GHEA Grapalat"/>
          <w:lang w:val="hy-AM"/>
        </w:rPr>
        <w:t>4212</w:t>
      </w:r>
      <w:r w:rsidR="00814C2F" w:rsidRPr="00110614">
        <w:rPr>
          <w:rFonts w:ascii="GHEA Grapalat" w:hAnsi="GHEA Grapalat"/>
          <w:lang w:val="hy-AM"/>
        </w:rPr>
        <w:t>»</w:t>
      </w:r>
      <w:r w:rsidR="00D33D3C" w:rsidRPr="00110614">
        <w:rPr>
          <w:rFonts w:ascii="GHEA Grapalat" w:hAnsi="GHEA Grapalat"/>
          <w:lang w:val="hy-AM"/>
        </w:rPr>
        <w:t xml:space="preserve"> հոդվածին, </w:t>
      </w:r>
      <w:r w:rsidR="00933D9D" w:rsidRPr="00110614">
        <w:rPr>
          <w:rFonts w:ascii="GHEA Grapalat" w:hAnsi="GHEA Grapalat"/>
          <w:lang w:val="hy-AM"/>
        </w:rPr>
        <w:t>102.8</w:t>
      </w:r>
      <w:r w:rsidR="00D33D3C" w:rsidRPr="00110614">
        <w:rPr>
          <w:rFonts w:ascii="GHEA Grapalat" w:hAnsi="GHEA Grapalat"/>
          <w:lang w:val="hy-AM"/>
        </w:rPr>
        <w:t xml:space="preserve"> հազար դրամը՝ </w:t>
      </w:r>
      <w:r w:rsidR="00814C2F" w:rsidRPr="00110614">
        <w:rPr>
          <w:rFonts w:ascii="GHEA Grapalat" w:hAnsi="GHEA Grapalat"/>
          <w:lang w:val="hy-AM"/>
        </w:rPr>
        <w:t>«</w:t>
      </w:r>
      <w:r w:rsidR="00D33D3C" w:rsidRPr="00110614">
        <w:rPr>
          <w:rFonts w:ascii="GHEA Grapalat" w:hAnsi="GHEA Grapalat"/>
          <w:lang w:val="hy-AM"/>
        </w:rPr>
        <w:t>4213</w:t>
      </w:r>
      <w:r w:rsidR="00814C2F" w:rsidRPr="00110614">
        <w:rPr>
          <w:rFonts w:ascii="GHEA Grapalat" w:hAnsi="GHEA Grapalat"/>
          <w:lang w:val="hy-AM"/>
        </w:rPr>
        <w:t>»</w:t>
      </w:r>
      <w:r w:rsidR="00D33D3C" w:rsidRPr="00110614">
        <w:rPr>
          <w:rFonts w:ascii="GHEA Grapalat" w:hAnsi="GHEA Grapalat"/>
          <w:lang w:val="hy-AM"/>
        </w:rPr>
        <w:t xml:space="preserve"> հոդվածին, </w:t>
      </w:r>
      <w:r w:rsidR="00933D9D" w:rsidRPr="00110614">
        <w:rPr>
          <w:rFonts w:ascii="GHEA Grapalat" w:hAnsi="GHEA Grapalat"/>
          <w:lang w:val="hy-AM"/>
        </w:rPr>
        <w:t>225.7</w:t>
      </w:r>
      <w:r w:rsidR="00D33D3C" w:rsidRPr="00110614">
        <w:rPr>
          <w:rFonts w:ascii="GHEA Grapalat" w:hAnsi="GHEA Grapalat"/>
          <w:lang w:val="hy-AM"/>
        </w:rPr>
        <w:t xml:space="preserve"> հազար դրամը՝ </w:t>
      </w:r>
      <w:r w:rsidR="00814C2F" w:rsidRPr="00110614">
        <w:rPr>
          <w:rFonts w:ascii="GHEA Grapalat" w:hAnsi="GHEA Grapalat"/>
          <w:lang w:val="hy-AM"/>
        </w:rPr>
        <w:t xml:space="preserve">«4214» </w:t>
      </w:r>
      <w:r w:rsidR="00D33D3C" w:rsidRPr="00110614">
        <w:rPr>
          <w:rFonts w:ascii="GHEA Grapalat" w:hAnsi="GHEA Grapalat"/>
          <w:lang w:val="hy-AM"/>
        </w:rPr>
        <w:t xml:space="preserve">հոդվածին, իսկ մնացած </w:t>
      </w:r>
      <w:r w:rsidR="00933D9D" w:rsidRPr="00110614">
        <w:rPr>
          <w:rFonts w:ascii="GHEA Grapalat" w:hAnsi="GHEA Grapalat"/>
          <w:lang w:val="hy-AM"/>
        </w:rPr>
        <w:t>228854.2</w:t>
      </w:r>
      <w:r w:rsidR="00D33D3C" w:rsidRPr="00110614">
        <w:rPr>
          <w:rFonts w:ascii="GHEA Grapalat" w:hAnsi="GHEA Grapalat"/>
          <w:lang w:val="hy-AM"/>
        </w:rPr>
        <w:t xml:space="preserve"> հազար դրամը կուղղվի ֆոնդային բյուջե։</w:t>
      </w:r>
      <w:r w:rsidR="00276F3A" w:rsidRPr="00110614">
        <w:rPr>
          <w:rFonts w:ascii="GHEA Grapalat" w:hAnsi="GHEA Grapalat"/>
          <w:lang w:val="hy-AM"/>
        </w:rPr>
        <w:t xml:space="preserve"> Ֆոնդային բյուջեի տարեսկզբի ազատ մնացորդը կկազմի</w:t>
      </w:r>
      <w:r w:rsidR="00933D9D" w:rsidRPr="00110614">
        <w:rPr>
          <w:rFonts w:ascii="GHEA Grapalat" w:hAnsi="GHEA Grapalat"/>
          <w:lang w:val="hy-AM"/>
        </w:rPr>
        <w:t xml:space="preserve"> 396357.5</w:t>
      </w:r>
      <w:r w:rsidR="00276F3A" w:rsidRPr="00110614">
        <w:rPr>
          <w:rFonts w:ascii="GHEA Grapalat" w:hAnsi="GHEA Grapalat"/>
          <w:lang w:val="hy-AM"/>
        </w:rPr>
        <w:t xml:space="preserve"> հազար </w:t>
      </w:r>
      <w:r w:rsidR="00814C2F" w:rsidRPr="00110614">
        <w:rPr>
          <w:rFonts w:ascii="GHEA Grapalat" w:hAnsi="GHEA Grapalat"/>
          <w:lang w:val="hy-AM"/>
        </w:rPr>
        <w:t>դրամ, որ</w:t>
      </w:r>
      <w:r w:rsidR="00933D9D" w:rsidRPr="00110614">
        <w:rPr>
          <w:rFonts w:ascii="GHEA Grapalat" w:hAnsi="GHEA Grapalat"/>
          <w:lang w:val="hy-AM"/>
        </w:rPr>
        <w:t xml:space="preserve">ից 51777.2 հազար դրամը կուղղվի ֆոնդային բյուջեի պարտքերի մարմանը, իսկ 344580.3 հազար </w:t>
      </w:r>
      <w:r w:rsidR="00814C2F" w:rsidRPr="00110614">
        <w:rPr>
          <w:rFonts w:ascii="GHEA Grapalat" w:hAnsi="GHEA Grapalat"/>
          <w:lang w:val="hy-AM"/>
        </w:rPr>
        <w:t xml:space="preserve"> կուղղվի</w:t>
      </w:r>
      <w:r w:rsidR="00933D9D" w:rsidRPr="00110614">
        <w:rPr>
          <w:rFonts w:ascii="GHEA Grapalat" w:hAnsi="GHEA Grapalat"/>
          <w:lang w:val="hy-AM"/>
        </w:rPr>
        <w:t xml:space="preserve"> 2020 թվականի </w:t>
      </w:r>
      <w:r w:rsidR="00814C2F" w:rsidRPr="00110614">
        <w:rPr>
          <w:rFonts w:ascii="GHEA Grapalat" w:hAnsi="GHEA Grapalat"/>
          <w:lang w:val="hy-AM"/>
        </w:rPr>
        <w:t xml:space="preserve"> կապիտալ ծրագրերի իրականացմանը։</w:t>
      </w:r>
      <w:r w:rsidR="00814C2F" w:rsidRPr="00110614">
        <w:rPr>
          <w:rFonts w:ascii="GHEA Grapalat" w:hAnsi="GHEA Grapalat"/>
          <w:lang w:val="hy-AM"/>
        </w:rPr>
        <w:tab/>
      </w:r>
      <w:r w:rsidR="00814C2F" w:rsidRPr="00110614">
        <w:rPr>
          <w:rFonts w:ascii="GHEA Grapalat" w:hAnsi="GHEA Grapalat"/>
          <w:lang w:val="hy-AM"/>
        </w:rPr>
        <w:br/>
        <w:t xml:space="preserve">      </w:t>
      </w:r>
      <w:r w:rsidR="004B3867" w:rsidRPr="00110614">
        <w:rPr>
          <w:rFonts w:ascii="GHEA Grapalat" w:hAnsi="GHEA Grapalat"/>
          <w:lang w:val="hy-AM"/>
        </w:rPr>
        <w:t xml:space="preserve">  </w:t>
      </w:r>
      <w:r w:rsidR="00276F3A" w:rsidRPr="00110614">
        <w:rPr>
          <w:rFonts w:ascii="GHEA Grapalat" w:hAnsi="GHEA Grapalat"/>
          <w:lang w:val="hy-AM"/>
        </w:rPr>
        <w:t>Հաշվի առնելով ֆոնդային բյուջեի տարեսկզբի ազատ մնացորդ</w:t>
      </w:r>
      <w:r w:rsidR="009E26F5" w:rsidRPr="00110614">
        <w:rPr>
          <w:rFonts w:ascii="GHEA Grapalat" w:hAnsi="GHEA Grapalat"/>
          <w:lang w:val="hy-AM"/>
        </w:rPr>
        <w:t xml:space="preserve">ի չափը </w:t>
      </w:r>
      <w:r w:rsidR="00276F3A" w:rsidRPr="00110614">
        <w:rPr>
          <w:rFonts w:ascii="GHEA Grapalat" w:hAnsi="GHEA Grapalat"/>
          <w:lang w:val="hy-AM"/>
        </w:rPr>
        <w:t xml:space="preserve"> անհրաժեշտություն առաջացավ  փոփոխելու նաև ոչ ֆինանսական ակտիվների իրացումից մուտքերը՝ այն </w:t>
      </w:r>
      <w:r w:rsidR="00933D9D" w:rsidRPr="00110614">
        <w:rPr>
          <w:rFonts w:ascii="GHEA Grapalat" w:hAnsi="GHEA Grapalat"/>
          <w:lang w:val="hy-AM"/>
        </w:rPr>
        <w:t xml:space="preserve"> 699726.0 </w:t>
      </w:r>
      <w:r w:rsidR="00276F3A" w:rsidRPr="00110614">
        <w:rPr>
          <w:rFonts w:ascii="GHEA Grapalat" w:hAnsi="GHEA Grapalat"/>
          <w:lang w:val="hy-AM"/>
        </w:rPr>
        <w:t xml:space="preserve">հազար դրամից պակասեցնելով </w:t>
      </w:r>
      <w:r w:rsidR="0091794A" w:rsidRPr="00110614">
        <w:rPr>
          <w:rFonts w:ascii="GHEA Grapalat" w:hAnsi="GHEA Grapalat"/>
          <w:lang w:val="hy-AM"/>
        </w:rPr>
        <w:t>396357.5</w:t>
      </w:r>
      <w:r w:rsidR="00276F3A" w:rsidRPr="00110614">
        <w:rPr>
          <w:rFonts w:ascii="GHEA Grapalat" w:hAnsi="GHEA Grapalat"/>
          <w:lang w:val="hy-AM"/>
        </w:rPr>
        <w:t xml:space="preserve">  հազար դրամ, որը կկազմի </w:t>
      </w:r>
      <w:r w:rsidR="0091794A" w:rsidRPr="00110614">
        <w:rPr>
          <w:rFonts w:ascii="GHEA Grapalat" w:hAnsi="GHEA Grapalat"/>
          <w:lang w:val="hy-AM"/>
        </w:rPr>
        <w:t xml:space="preserve">355 145.7 </w:t>
      </w:r>
      <w:r w:rsidR="00276F3A" w:rsidRPr="00110614">
        <w:rPr>
          <w:rFonts w:ascii="GHEA Grapalat" w:hAnsi="GHEA Grapalat"/>
          <w:lang w:val="hy-AM"/>
        </w:rPr>
        <w:t xml:space="preserve"> հազար դրամ։  </w:t>
      </w:r>
      <w:r w:rsidR="00A9392A" w:rsidRPr="00110614">
        <w:rPr>
          <w:rFonts w:ascii="GHEA Grapalat" w:hAnsi="GHEA Grapalat"/>
          <w:lang w:val="hy-AM"/>
        </w:rPr>
        <w:tab/>
      </w:r>
      <w:r w:rsidR="007061E0" w:rsidRPr="00110614">
        <w:rPr>
          <w:rFonts w:ascii="GHEA Grapalat" w:hAnsi="GHEA Grapalat"/>
          <w:lang w:val="hy-AM"/>
        </w:rPr>
        <w:br/>
        <w:t xml:space="preserve">    Վարչական բյուջեի տարեվերջի պակասուրդը կկազմի 2</w:t>
      </w:r>
      <w:r w:rsidR="00814C2F" w:rsidRPr="00110614">
        <w:rPr>
          <w:rFonts w:ascii="GHEA Grapalat" w:hAnsi="GHEA Grapalat"/>
          <w:lang w:val="hy-AM"/>
        </w:rPr>
        <w:t xml:space="preserve"> </w:t>
      </w:r>
      <w:r w:rsidR="0091794A" w:rsidRPr="00110614">
        <w:rPr>
          <w:rFonts w:ascii="GHEA Grapalat" w:hAnsi="GHEA Grapalat"/>
          <w:lang w:val="hy-AM"/>
        </w:rPr>
        <w:t>125.5</w:t>
      </w:r>
      <w:r w:rsidR="007061E0" w:rsidRPr="00110614">
        <w:rPr>
          <w:rFonts w:ascii="GHEA Grapalat" w:hAnsi="GHEA Grapalat"/>
          <w:lang w:val="hy-AM"/>
        </w:rPr>
        <w:t xml:space="preserve"> հազար դրամ, իսկ ֆոնդային բյուջեինը՝ </w:t>
      </w:r>
      <w:r w:rsidR="0091794A" w:rsidRPr="00110614">
        <w:rPr>
          <w:rFonts w:ascii="GHEA Grapalat" w:hAnsi="GHEA Grapalat"/>
          <w:lang w:val="hy-AM"/>
        </w:rPr>
        <w:t xml:space="preserve">396357.5 </w:t>
      </w:r>
      <w:r w:rsidR="007061E0" w:rsidRPr="00110614">
        <w:rPr>
          <w:rFonts w:ascii="GHEA Grapalat" w:hAnsi="GHEA Grapalat"/>
          <w:lang w:val="hy-AM"/>
        </w:rPr>
        <w:t xml:space="preserve"> հազար դրամ։</w:t>
      </w:r>
      <w:r w:rsidR="00110614" w:rsidRPr="004C1A92">
        <w:rPr>
          <w:rFonts w:ascii="GHEA Grapalat" w:hAnsi="GHEA Grapalat"/>
          <w:lang w:val="hy-AM"/>
        </w:rPr>
        <w:tab/>
      </w:r>
      <w:r w:rsidR="00110614" w:rsidRPr="00110614">
        <w:rPr>
          <w:rFonts w:ascii="GHEA Grapalat" w:hAnsi="GHEA Grapalat"/>
          <w:lang w:val="hy-AM"/>
        </w:rPr>
        <w:br/>
        <w:t xml:space="preserve">     </w:t>
      </w:r>
      <w:r w:rsidR="004C1A92">
        <w:rPr>
          <w:rFonts w:ascii="GHEA Grapalat" w:hAnsi="GHEA Grapalat"/>
          <w:lang w:val="hy-AM"/>
        </w:rPr>
        <w:t>Բ</w:t>
      </w:r>
      <w:r w:rsidR="008C519D" w:rsidRPr="00110614">
        <w:rPr>
          <w:rFonts w:ascii="GHEA Grapalat" w:hAnsi="GHEA Grapalat"/>
          <w:lang w:val="hy-AM"/>
        </w:rPr>
        <w:t xml:space="preserve">յուջեն կազմելու ժամանակ դեռ </w:t>
      </w:r>
      <w:r w:rsidR="004C1A92">
        <w:rPr>
          <w:rFonts w:ascii="GHEA Grapalat" w:hAnsi="GHEA Grapalat"/>
          <w:lang w:val="hy-AM"/>
        </w:rPr>
        <w:t xml:space="preserve">պատրաստ չէր </w:t>
      </w:r>
      <w:r w:rsidR="008C519D" w:rsidRPr="00110614">
        <w:rPr>
          <w:rFonts w:ascii="GHEA Grapalat" w:hAnsi="GHEA Grapalat"/>
          <w:lang w:val="hy-AM"/>
        </w:rPr>
        <w:t xml:space="preserve"> հողի հարկի, գույքահարկի և վարձակալության գծով տարեսկզբի ա</w:t>
      </w:r>
      <w:r w:rsidR="004C1A92">
        <w:rPr>
          <w:rFonts w:ascii="GHEA Grapalat" w:hAnsi="GHEA Grapalat"/>
          <w:lang w:val="hy-AM"/>
        </w:rPr>
        <w:t>պ</w:t>
      </w:r>
      <w:r w:rsidR="008C519D" w:rsidRPr="00110614">
        <w:rPr>
          <w:rFonts w:ascii="GHEA Grapalat" w:hAnsi="GHEA Grapalat"/>
          <w:lang w:val="hy-AM"/>
        </w:rPr>
        <w:t>աքնեը և 20</w:t>
      </w:r>
      <w:r w:rsidR="0091794A" w:rsidRPr="00110614">
        <w:rPr>
          <w:rFonts w:ascii="GHEA Grapalat" w:hAnsi="GHEA Grapalat"/>
          <w:lang w:val="hy-AM"/>
        </w:rPr>
        <w:t>20</w:t>
      </w:r>
      <w:r w:rsidR="008C519D" w:rsidRPr="00110614">
        <w:rPr>
          <w:rFonts w:ascii="GHEA Grapalat" w:hAnsi="GHEA Grapalat"/>
          <w:lang w:val="hy-AM"/>
        </w:rPr>
        <w:t xml:space="preserve"> թվականի հաշվարկային թվերը,</w:t>
      </w:r>
      <w:r w:rsidR="004C1A92">
        <w:rPr>
          <w:rFonts w:ascii="GHEA Grapalat" w:hAnsi="GHEA Grapalat"/>
          <w:lang w:val="hy-AM"/>
        </w:rPr>
        <w:t xml:space="preserve"> </w:t>
      </w:r>
      <w:r w:rsidR="008C519D" w:rsidRPr="00110614">
        <w:rPr>
          <w:rFonts w:ascii="GHEA Grapalat" w:hAnsi="GHEA Grapalat"/>
          <w:lang w:val="hy-AM"/>
        </w:rPr>
        <w:t>ուստ</w:t>
      </w:r>
      <w:r w:rsidR="00A9392A" w:rsidRPr="00110614">
        <w:rPr>
          <w:rFonts w:ascii="GHEA Grapalat" w:hAnsi="GHEA Grapalat"/>
          <w:lang w:val="hy-AM"/>
        </w:rPr>
        <w:t>ի</w:t>
      </w:r>
      <w:r w:rsidR="008C519D" w:rsidRPr="00110614">
        <w:rPr>
          <w:rFonts w:ascii="GHEA Grapalat" w:hAnsi="GHEA Grapalat"/>
          <w:lang w:val="hy-AM"/>
        </w:rPr>
        <w:t xml:space="preserve"> համայնքի եկամտային մասում</w:t>
      </w:r>
      <w:r w:rsidR="004C1A92">
        <w:rPr>
          <w:rFonts w:ascii="GHEA Grapalat" w:hAnsi="GHEA Grapalat"/>
          <w:lang w:val="hy-AM"/>
        </w:rPr>
        <w:t xml:space="preserve"> նշել էինք </w:t>
      </w:r>
      <w:r w:rsidR="008C519D" w:rsidRPr="00110614">
        <w:rPr>
          <w:rFonts w:ascii="GHEA Grapalat" w:hAnsi="GHEA Grapalat"/>
          <w:lang w:val="hy-AM"/>
        </w:rPr>
        <w:t xml:space="preserve"> </w:t>
      </w:r>
      <w:r w:rsidR="004C1A92">
        <w:rPr>
          <w:rFonts w:ascii="GHEA Grapalat" w:hAnsi="GHEA Grapalat"/>
          <w:lang w:val="hy-AM"/>
        </w:rPr>
        <w:t xml:space="preserve">«0.0» թիվը։ Տարին ավարտելուց հետո </w:t>
      </w:r>
      <w:r w:rsidR="008C519D" w:rsidRPr="00110614">
        <w:rPr>
          <w:rFonts w:ascii="GHEA Grapalat" w:hAnsi="GHEA Grapalat"/>
          <w:lang w:val="hy-AM"/>
        </w:rPr>
        <w:t xml:space="preserve">  «Տեղեկություններ գույքահարկի և հողի հարկի, հողերի և այլ գույքի վարձակալության վարձավճարների գծով առանձին ցուցանիշների վերաբերյալ» մասը</w:t>
      </w:r>
      <w:r w:rsidR="004C1A92">
        <w:rPr>
          <w:rFonts w:ascii="GHEA Grapalat" w:hAnsi="GHEA Grapalat"/>
          <w:lang w:val="hy-AM"/>
        </w:rPr>
        <w:t xml:space="preserve">  առաջարկվում է</w:t>
      </w:r>
      <w:r w:rsidR="008C519D" w:rsidRPr="00110614">
        <w:rPr>
          <w:rFonts w:ascii="GHEA Grapalat" w:hAnsi="GHEA Grapalat"/>
          <w:lang w:val="hy-AM"/>
        </w:rPr>
        <w:t xml:space="preserve"> լրացնել հետևյալ բովանդակությամբ՝</w:t>
      </w:r>
      <w:r w:rsidR="00A9392A" w:rsidRPr="00110614">
        <w:rPr>
          <w:rFonts w:ascii="GHEA Grapalat" w:hAnsi="GHEA Grapalat"/>
          <w:lang w:val="hy-AM"/>
        </w:rPr>
        <w:tab/>
      </w:r>
    </w:p>
    <w:tbl>
      <w:tblPr>
        <w:tblW w:w="9980" w:type="dxa"/>
        <w:tblInd w:w="93" w:type="dxa"/>
        <w:tblLayout w:type="fixed"/>
        <w:tblLook w:val="04A0"/>
      </w:tblPr>
      <w:tblGrid>
        <w:gridCol w:w="724"/>
        <w:gridCol w:w="4678"/>
        <w:gridCol w:w="1664"/>
        <w:gridCol w:w="1313"/>
        <w:gridCol w:w="1601"/>
      </w:tblGrid>
      <w:tr w:rsidR="008C519D" w:rsidRPr="00110614" w:rsidTr="00814C2F">
        <w:trPr>
          <w:trHeight w:val="12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110614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Տողի NN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110614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Եկամտատեսակները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110614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Ապառքը տարեսկզբի դրությամբ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110614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Ապառքը տարեվերջի դրությամբ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519D" w:rsidRPr="00110614" w:rsidRDefault="008C519D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Տվյալ տարվա հաշվարկային գումարը</w:t>
            </w:r>
          </w:p>
        </w:tc>
      </w:tr>
      <w:tr w:rsidR="00110614" w:rsidRPr="00110614" w:rsidTr="00814C2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Գույքահարկ համայնքների վարչական տարածքներում գտնվող շենքերի և շինությունների համար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101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002,7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90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177,1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55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174,4</w:t>
            </w:r>
          </w:p>
        </w:tc>
      </w:tr>
      <w:tr w:rsidR="00110614" w:rsidRPr="00110614" w:rsidTr="00814C2F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Հողի հարկ համայնքների վարչական տարածքներում գտնվող հողերի համար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61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481,0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52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882,9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15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601,9</w:t>
            </w:r>
          </w:p>
        </w:tc>
      </w:tr>
      <w:tr w:rsidR="00110614" w:rsidRPr="00110614" w:rsidTr="007C11C5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Գույքահարկ փոխադրամիջոցների համար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206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487,0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4C1A92" w:rsidRDefault="00110614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110614">
              <w:rPr>
                <w:rFonts w:ascii="GHEA Grapalat" w:hAnsi="GHEA Grapalat" w:cs="Arial"/>
              </w:rPr>
              <w:t>198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272</w:t>
            </w:r>
            <w:r w:rsidR="004C1A92">
              <w:rPr>
                <w:rFonts w:ascii="GHEA Grapalat" w:hAnsi="GHEA Grapalat" w:cs="Arial"/>
                <w:lang w:val="hy-AM"/>
              </w:rPr>
              <w:t>.0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235</w:t>
            </w:r>
            <w:r w:rsidR="004C1A92">
              <w:rPr>
                <w:rFonts w:ascii="GHEA Grapalat" w:hAnsi="GHEA Grapalat" w:cs="Arial"/>
                <w:lang w:val="hy-AM"/>
              </w:rPr>
              <w:t xml:space="preserve"> </w:t>
            </w:r>
            <w:r w:rsidRPr="00110614">
              <w:rPr>
                <w:rFonts w:ascii="GHEA Grapalat" w:hAnsi="GHEA Grapalat" w:cs="Arial"/>
              </w:rPr>
              <w:t>785,0</w:t>
            </w:r>
          </w:p>
        </w:tc>
      </w:tr>
      <w:tr w:rsidR="00110614" w:rsidRPr="00110614" w:rsidTr="007C11C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lastRenderedPageBreak/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Հողերի վարձակալության վարձավճարներ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28550,0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26550,0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X</w:t>
            </w:r>
          </w:p>
        </w:tc>
      </w:tr>
      <w:tr w:rsidR="00110614" w:rsidRPr="00110614" w:rsidTr="007C11C5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jc w:val="center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 w:rsidP="008C519D">
            <w:pPr>
              <w:spacing w:after="0" w:line="240" w:lineRule="auto"/>
              <w:rPr>
                <w:rFonts w:ascii="GHEA Grapalat" w:eastAsia="Times New Roman" w:hAnsi="GHEA Grapalat" w:cs="Arial"/>
              </w:rPr>
            </w:pPr>
            <w:r w:rsidRPr="00110614">
              <w:rPr>
                <w:rFonts w:ascii="GHEA Grapalat" w:eastAsia="Times New Roman" w:hAnsi="GHEA Grapalat" w:cs="Arial"/>
              </w:rPr>
              <w:t>Այլ գույքի վարձակալության վարձավճարներ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1357,3</w:t>
            </w: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1 357,3</w:t>
            </w:r>
          </w:p>
        </w:tc>
        <w:tc>
          <w:tcPr>
            <w:tcW w:w="1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0614" w:rsidRPr="00110614" w:rsidRDefault="00110614">
            <w:pPr>
              <w:jc w:val="center"/>
              <w:rPr>
                <w:rFonts w:ascii="GHEA Grapalat" w:hAnsi="GHEA Grapalat" w:cs="Arial"/>
              </w:rPr>
            </w:pPr>
            <w:r w:rsidRPr="00110614">
              <w:rPr>
                <w:rFonts w:ascii="GHEA Grapalat" w:hAnsi="GHEA Grapalat" w:cs="Arial"/>
              </w:rPr>
              <w:t>X</w:t>
            </w:r>
          </w:p>
        </w:tc>
      </w:tr>
    </w:tbl>
    <w:p w:rsidR="008C519D" w:rsidRPr="00110614" w:rsidRDefault="008C519D" w:rsidP="004B2097">
      <w:pPr>
        <w:jc w:val="both"/>
        <w:rPr>
          <w:rFonts w:ascii="GHEA Grapalat" w:hAnsi="GHEA Grapalat"/>
          <w:lang w:val="hy-AM"/>
        </w:rPr>
      </w:pPr>
    </w:p>
    <w:p w:rsidR="00814C2F" w:rsidRPr="00110614" w:rsidRDefault="00A9392A" w:rsidP="004B2097">
      <w:pPr>
        <w:jc w:val="both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lang w:val="hy-AM"/>
        </w:rPr>
        <w:t xml:space="preserve">    </w:t>
      </w:r>
      <w:r w:rsidR="008C519D" w:rsidRPr="00110614">
        <w:rPr>
          <w:rFonts w:ascii="GHEA Grapalat" w:hAnsi="GHEA Grapalat"/>
          <w:lang w:val="hy-AM"/>
        </w:rPr>
        <w:t>Քանի որ բյուջեն կրում է նորմատիվ բնույթ, ուստի նրա մեջ կատարվող փոփոխության նախագիծը ևս կրում է նորմատիվ բնույթ։</w:t>
      </w:r>
      <w:r w:rsidR="008C519D" w:rsidRPr="00110614">
        <w:rPr>
          <w:rFonts w:ascii="GHEA Grapalat" w:hAnsi="GHEA Grapalat"/>
          <w:lang w:val="hy-AM"/>
        </w:rPr>
        <w:tab/>
      </w:r>
      <w:r w:rsidR="008C519D" w:rsidRPr="00110614">
        <w:rPr>
          <w:rFonts w:ascii="GHEA Grapalat" w:hAnsi="GHEA Grapalat"/>
          <w:lang w:val="hy-AM"/>
        </w:rPr>
        <w:br/>
        <w:t xml:space="preserve">   </w:t>
      </w:r>
    </w:p>
    <w:p w:rsidR="00A06E6D" w:rsidRPr="00110614" w:rsidRDefault="00A06E6D" w:rsidP="004B2097">
      <w:pPr>
        <w:jc w:val="center"/>
        <w:rPr>
          <w:rFonts w:ascii="GHEA Grapalat" w:hAnsi="GHEA Grapalat"/>
          <w:lang w:val="hy-AM"/>
        </w:rPr>
      </w:pPr>
      <w:r w:rsidRPr="00110614">
        <w:rPr>
          <w:rFonts w:ascii="GHEA Grapalat" w:hAnsi="GHEA Grapalat"/>
          <w:b/>
          <w:lang w:val="hy-AM"/>
        </w:rPr>
        <w:t>ՀԱՄԱՅՆՔԻ ՂԵԿԱՎԱՐ՝</w:t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</w:r>
      <w:r w:rsidRPr="00110614">
        <w:rPr>
          <w:rFonts w:ascii="GHEA Grapalat" w:hAnsi="GHEA Grapalat"/>
          <w:b/>
          <w:lang w:val="hy-AM"/>
        </w:rPr>
        <w:tab/>
        <w:t>Վ. ԳԵՎՈՐԳՅԱՆ</w:t>
      </w:r>
    </w:p>
    <w:p w:rsidR="002571AF" w:rsidRPr="00110614" w:rsidRDefault="002571AF" w:rsidP="004B2097">
      <w:pPr>
        <w:rPr>
          <w:rFonts w:ascii="GHEA Grapalat" w:hAnsi="GHEA Grapalat"/>
          <w:lang w:val="hy-AM"/>
        </w:rPr>
      </w:pPr>
    </w:p>
    <w:sectPr w:rsidR="002571AF" w:rsidRPr="00110614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2571AF"/>
    <w:rsid w:val="00030189"/>
    <w:rsid w:val="00037EAC"/>
    <w:rsid w:val="00067DEB"/>
    <w:rsid w:val="00092D25"/>
    <w:rsid w:val="000F32D8"/>
    <w:rsid w:val="00110614"/>
    <w:rsid w:val="001A586F"/>
    <w:rsid w:val="001D0424"/>
    <w:rsid w:val="002571AF"/>
    <w:rsid w:val="00276F3A"/>
    <w:rsid w:val="00290BAB"/>
    <w:rsid w:val="002B01E5"/>
    <w:rsid w:val="002B272B"/>
    <w:rsid w:val="002D3749"/>
    <w:rsid w:val="002F7948"/>
    <w:rsid w:val="00355DD1"/>
    <w:rsid w:val="003C2666"/>
    <w:rsid w:val="003F0543"/>
    <w:rsid w:val="003F3244"/>
    <w:rsid w:val="004412D7"/>
    <w:rsid w:val="004435AF"/>
    <w:rsid w:val="00453D84"/>
    <w:rsid w:val="00497371"/>
    <w:rsid w:val="004B2097"/>
    <w:rsid w:val="004B3867"/>
    <w:rsid w:val="004C1A92"/>
    <w:rsid w:val="004F4953"/>
    <w:rsid w:val="00560EA5"/>
    <w:rsid w:val="00571307"/>
    <w:rsid w:val="00597759"/>
    <w:rsid w:val="00686910"/>
    <w:rsid w:val="006C3DCB"/>
    <w:rsid w:val="007061E0"/>
    <w:rsid w:val="00736FD2"/>
    <w:rsid w:val="00795453"/>
    <w:rsid w:val="007B2B32"/>
    <w:rsid w:val="007C11C5"/>
    <w:rsid w:val="007E505B"/>
    <w:rsid w:val="00814C2F"/>
    <w:rsid w:val="008C519D"/>
    <w:rsid w:val="0091794A"/>
    <w:rsid w:val="009325B9"/>
    <w:rsid w:val="00933D9D"/>
    <w:rsid w:val="009D1174"/>
    <w:rsid w:val="009E26F5"/>
    <w:rsid w:val="00A06E6D"/>
    <w:rsid w:val="00A14B81"/>
    <w:rsid w:val="00A60507"/>
    <w:rsid w:val="00A66309"/>
    <w:rsid w:val="00A928A3"/>
    <w:rsid w:val="00A9392A"/>
    <w:rsid w:val="00AE4562"/>
    <w:rsid w:val="00B35519"/>
    <w:rsid w:val="00C1474D"/>
    <w:rsid w:val="00C32240"/>
    <w:rsid w:val="00C36FC7"/>
    <w:rsid w:val="00C90150"/>
    <w:rsid w:val="00D33D3C"/>
    <w:rsid w:val="00DE4443"/>
    <w:rsid w:val="00DE4CEB"/>
    <w:rsid w:val="00E12553"/>
    <w:rsid w:val="00F37332"/>
    <w:rsid w:val="00F610B4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6E6D"/>
    <w:rPr>
      <w:b/>
      <w:bCs/>
    </w:rPr>
  </w:style>
  <w:style w:type="character" w:styleId="Emphasis">
    <w:name w:val="Emphasis"/>
    <w:basedOn w:val="DefaultParagraphFont"/>
    <w:uiPriority w:val="20"/>
    <w:qFormat/>
    <w:rsid w:val="009325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B7EF-B1FB-4085-9E8E-E9A6F7053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CHOBANYAN</dc:creator>
  <cp:lastModifiedBy>ANNA CHOBANYAN</cp:lastModifiedBy>
  <cp:revision>25</cp:revision>
  <cp:lastPrinted>2020-01-17T11:59:00Z</cp:lastPrinted>
  <dcterms:created xsi:type="dcterms:W3CDTF">2019-01-11T06:48:00Z</dcterms:created>
  <dcterms:modified xsi:type="dcterms:W3CDTF">2020-01-17T11:59:00Z</dcterms:modified>
</cp:coreProperties>
</file>