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9A" w:rsidRPr="00D55342" w:rsidRDefault="00B0687A" w:rsidP="00EE2F9A">
      <w:pPr>
        <w:pStyle w:val="a3"/>
        <w:jc w:val="center"/>
        <w:rPr>
          <w:rFonts w:ascii="GHEA Grapalat" w:hAnsi="GHEA Grapalat"/>
          <w:b/>
          <w:bCs/>
          <w:lang w:val="hy-AM"/>
        </w:rPr>
      </w:pPr>
      <w:r w:rsidRPr="005E2931">
        <w:rPr>
          <w:rStyle w:val="a4"/>
          <w:rFonts w:ascii="GHEA Grapalat" w:hAnsi="GHEA Grapalat"/>
          <w:sz w:val="22"/>
          <w:szCs w:val="22"/>
        </w:rPr>
        <w:t>ՀԻՄՆԱՎՈՐՈՒՄ</w:t>
      </w:r>
      <w:r w:rsidRPr="005E2931">
        <w:rPr>
          <w:rStyle w:val="a4"/>
          <w:rFonts w:ascii="GHEA Grapalat" w:hAnsi="GHEA Grapalat"/>
          <w:sz w:val="22"/>
          <w:szCs w:val="22"/>
        </w:rPr>
        <w:br/>
      </w:r>
      <w:r w:rsidR="00A905A5">
        <w:rPr>
          <w:rFonts w:ascii="GHEA Grapalat" w:hAnsi="GHEA Grapalat"/>
          <w:b/>
          <w:bCs/>
          <w:color w:val="333333"/>
          <w:shd w:val="clear" w:color="auto" w:fill="FFFFFF"/>
        </w:rPr>
        <w:t>202</w:t>
      </w:r>
      <w:r w:rsidR="003F4A4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5</w:t>
      </w:r>
      <w:r w:rsidR="00A905A5">
        <w:rPr>
          <w:rFonts w:ascii="GHEA Grapalat" w:hAnsi="GHEA Grapalat"/>
          <w:b/>
          <w:bCs/>
          <w:color w:val="333333"/>
          <w:shd w:val="clear" w:color="auto" w:fill="FFFFFF"/>
        </w:rPr>
        <w:t xml:space="preserve"> ԹՎԱԿԱՆԻ ՀԱՄԱՐ ՀԱՅԱՍՏԱՆԻ ՀԱՆՐԱՊԵՏՈՒԹՅԱՆ ԿՈՏԱՅՔԻ ՄԱՐԶԻ ԱԲՈՎՅԱՆ ՀԱՄԱՅՆՔԻ ՂԵԿԱՎԱՐԻ ՎԱՐՁԱՏՐՈՒԹՅԱՆ ՉԱՓԸ ՍԱՀՄԱՆԵԼՈՒ ՄԱՍԻՆ</w:t>
      </w:r>
      <w:r w:rsidR="00A905A5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0601E">
        <w:rPr>
          <w:rFonts w:ascii="GHEA Grapalat" w:hAnsi="GHEA Grapalat"/>
          <w:b/>
          <w:bCs/>
          <w:sz w:val="22"/>
          <w:szCs w:val="22"/>
          <w:lang w:val="hy-AM"/>
        </w:rPr>
        <w:t xml:space="preserve">ՈՐՈՇՄԱՆ ՆԱԽԱԳԾԻ </w:t>
      </w:r>
      <w:r w:rsidR="00EE2F9A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91E89">
        <w:rPr>
          <w:rFonts w:ascii="GHEA Grapalat" w:hAnsi="GHEA Grapalat"/>
          <w:b/>
          <w:bCs/>
          <w:sz w:val="22"/>
          <w:szCs w:val="22"/>
          <w:lang w:val="hy-AM"/>
        </w:rPr>
        <w:t>ԸՆԴՈՒՆՄԱՆ</w:t>
      </w:r>
      <w:r w:rsidR="00D55342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D55342">
        <w:rPr>
          <w:rFonts w:ascii="GHEA Grapalat" w:hAnsi="GHEA Grapalat"/>
          <w:b/>
          <w:bCs/>
          <w:sz w:val="22"/>
          <w:szCs w:val="22"/>
          <w:lang w:val="hy-AM"/>
        </w:rPr>
        <w:t>ԱՆՀՐԱԺԵՇՏՈՒԹՅԱՆ</w:t>
      </w:r>
      <w:bookmarkStart w:id="0" w:name="_GoBack"/>
      <w:bookmarkEnd w:id="0"/>
    </w:p>
    <w:p w:rsidR="005437C5" w:rsidRPr="00A905A5" w:rsidRDefault="00B0687A" w:rsidP="00CB7FA3">
      <w:pPr>
        <w:spacing w:line="276" w:lineRule="auto"/>
        <w:rPr>
          <w:rFonts w:ascii="GHEA Grapalat" w:hAnsi="GHEA Grapalat"/>
          <w:bCs/>
          <w:color w:val="333333"/>
          <w:shd w:val="clear" w:color="auto" w:fill="FFFFFF"/>
          <w:lang w:val="hy-AM"/>
        </w:rPr>
      </w:pPr>
      <w:r w:rsidRPr="005E2931">
        <w:rPr>
          <w:rFonts w:ascii="GHEA Grapalat" w:hAnsi="GHEA Grapalat"/>
          <w:lang w:val="hy-AM"/>
        </w:rPr>
        <w:br/>
      </w:r>
      <w:r w:rsidR="007F3344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Որոշման նախագիծը </w:t>
      </w:r>
      <w:r w:rsidR="00355918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մշակվել է 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«Տեղական ինքնակառավարման մասին» </w:t>
      </w:r>
      <w:r w:rsidR="00A905A5" w:rsidRPr="00A905A5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օրենքի 18-րդ</w:t>
      </w:r>
      <w:r w:rsidR="00A905A5" w:rsidRPr="00A905A5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հոդվածի</w:t>
      </w:r>
      <w:r w:rsidR="00A905A5" w:rsidRPr="00A905A5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1-ին</w:t>
      </w:r>
      <w:r w:rsidR="00A905A5" w:rsidRPr="00A905A5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մասի</w:t>
      </w:r>
      <w:r w:rsidR="00A905A5" w:rsidRPr="00A905A5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11-րդ</w:t>
      </w:r>
      <w:r w:rsidR="00A905A5" w:rsidRPr="00A905A5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կետի</w:t>
      </w:r>
      <w:r w:rsidR="00A905A5" w:rsidRPr="00A905A5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և 28-րդ հոդվածի 1-ին մասի 5-րդ կետի </w:t>
      </w:r>
      <w:bookmarkStart w:id="1" w:name="_Hlk152850702"/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համաձայն</w:t>
      </w:r>
      <w:r w:rsidR="003F4A4A" w:rsidRPr="003F4A4A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: </w:t>
      </w:r>
      <w:r w:rsidR="003F4A4A">
        <w:rPr>
          <w:rFonts w:ascii="GHEA Grapalat" w:hAnsi="GHEA Grapalat"/>
          <w:bCs/>
          <w:color w:val="333333"/>
          <w:shd w:val="clear" w:color="auto" w:fill="FFFFFF"/>
          <w:lang w:val="hy-AM"/>
        </w:rPr>
        <w:t>Աշխատավարձի բարձրացում չի նախատեսվում և սահմանվում է</w:t>
      </w:r>
      <w:r w:rsidR="00D55342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AC74AC" w:rsidRPr="00C85829">
        <w:rPr>
          <w:rFonts w:ascii="GHEA Grapalat" w:hAnsi="GHEA Grapalat"/>
          <w:bCs/>
          <w:color w:val="333333"/>
          <w:shd w:val="clear" w:color="auto" w:fill="FFFFFF"/>
          <w:lang w:val="hy-AM"/>
        </w:rPr>
        <w:t>7</w:t>
      </w:r>
      <w:r w:rsidR="00A45346" w:rsidRPr="003F4A4A">
        <w:rPr>
          <w:rFonts w:ascii="GHEA Grapalat" w:hAnsi="GHEA Grapalat"/>
          <w:bCs/>
          <w:color w:val="333333"/>
          <w:shd w:val="clear" w:color="auto" w:fill="FFFFFF"/>
          <w:lang w:val="hy-AM"/>
        </w:rPr>
        <w:t>1</w:t>
      </w:r>
      <w:r w:rsidR="00AC74AC" w:rsidRPr="00C85829">
        <w:rPr>
          <w:rFonts w:ascii="GHEA Grapalat" w:hAnsi="GHEA Grapalat"/>
          <w:bCs/>
          <w:color w:val="333333"/>
          <w:shd w:val="clear" w:color="auto" w:fill="FFFFFF"/>
          <w:lang w:val="hy-AM"/>
        </w:rPr>
        <w:t>0</w:t>
      </w:r>
      <w:r w:rsidR="00D55342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000</w:t>
      </w:r>
      <w:bookmarkEnd w:id="1"/>
      <w:r w:rsidR="003F4A4A">
        <w:rPr>
          <w:rFonts w:ascii="GHEA Grapalat" w:hAnsi="GHEA Grapalat"/>
          <w:bCs/>
          <w:color w:val="333333"/>
          <w:shd w:val="clear" w:color="auto" w:fill="FFFFFF"/>
          <w:lang w:val="hy-AM"/>
        </w:rPr>
        <w:t>։</w:t>
      </w:r>
      <w:r w:rsidR="00D55342">
        <w:rPr>
          <w:rFonts w:ascii="GHEA Grapalat" w:hAnsi="GHEA Grapalat"/>
          <w:bCs/>
          <w:color w:val="333333"/>
          <w:shd w:val="clear" w:color="auto" w:fill="FFFFFF"/>
          <w:lang w:val="hy-AM"/>
        </w:rPr>
        <w:tab/>
      </w:r>
      <w:r w:rsidR="003F4A4A">
        <w:rPr>
          <w:rFonts w:ascii="GHEA Grapalat" w:hAnsi="GHEA Grapalat"/>
          <w:bCs/>
          <w:color w:val="333333"/>
          <w:shd w:val="clear" w:color="auto" w:fill="FFFFFF"/>
          <w:lang w:val="hy-AM"/>
        </w:rPr>
        <w:br/>
      </w:r>
      <w:r w:rsidR="007723CB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Իրավական ակտն ընդունվում է յուրաքանչյուր տարի, </w:t>
      </w:r>
      <w:r w:rsidR="00700340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բյուջեն հաստատելուց առաջ։</w:t>
      </w:r>
      <w:r w:rsidR="00164A29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D55342">
        <w:rPr>
          <w:rFonts w:ascii="GHEA Grapalat" w:hAnsi="GHEA Grapalat"/>
          <w:bCs/>
          <w:color w:val="333333"/>
          <w:shd w:val="clear" w:color="auto" w:fill="FFFFFF"/>
          <w:lang w:val="hy-AM"/>
        </w:rPr>
        <w:t>Ա</w:t>
      </w:r>
      <w:r w:rsidR="00164A29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վագանու որոշման</w:t>
      </w:r>
      <w:r w:rsidR="00D55342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մշակված </w:t>
      </w:r>
      <w:r w:rsidR="00164A29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նախագիծը  կրում է անհատական բնույթ, քանի որ այն վերաբերվում է </w:t>
      </w:r>
      <w:r w:rsidR="000C367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միայն Աբովյանի համայնքապետարանի աշխատակազմին։</w:t>
      </w:r>
      <w:r w:rsidR="006B3D17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br/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202</w:t>
      </w:r>
      <w:r w:rsidR="003F4A4A">
        <w:rPr>
          <w:rFonts w:ascii="GHEA Grapalat" w:hAnsi="GHEA Grapalat"/>
          <w:bCs/>
          <w:color w:val="333333"/>
          <w:shd w:val="clear" w:color="auto" w:fill="FFFFFF"/>
          <w:lang w:val="hy-AM"/>
        </w:rPr>
        <w:t>5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թվականի համար </w:t>
      </w:r>
      <w:r w:rsid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Հ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այաստանի </w:t>
      </w:r>
      <w:r w:rsid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Հ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անրապետության </w:t>
      </w:r>
      <w:r w:rsid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Կ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ոտայքի մարզի </w:t>
      </w:r>
      <w:r w:rsid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Ա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 համայնքի ղեկավարի վարձատրության չափը սահմանելու մասին որոշման</w:t>
      </w:r>
      <w:r w:rsidR="00A905A5" w:rsidRPr="00AC74AC">
        <w:rPr>
          <w:color w:val="333333"/>
          <w:shd w:val="clear" w:color="auto" w:fill="FFFFFF"/>
          <w:lang w:val="hy-AM"/>
        </w:rPr>
        <w:t xml:space="preserve">  </w:t>
      </w:r>
      <w:r w:rsidR="00A905A5" w:rsidRPr="00AC74AC">
        <w:rPr>
          <w:rFonts w:ascii="Arial" w:hAnsi="Arial" w:cs="Arial"/>
          <w:color w:val="333333"/>
          <w:shd w:val="clear" w:color="auto" w:fill="FFFFFF"/>
          <w:lang w:val="hy-AM"/>
        </w:rPr>
        <w:t>ն</w:t>
      </w:r>
      <w:r w:rsidR="00CB7FA3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ախագծի ընդունման առնչությամ</w:t>
      </w:r>
      <w:r w:rsidR="00D55342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բ </w:t>
      </w:r>
      <w:r w:rsidR="00CB7FA3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այլ իրավական ակտերի ընդունման անհրաժեշտություն չի առաջանում։</w:t>
      </w:r>
      <w:r w:rsidR="00CB7FA3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ab/>
      </w:r>
      <w:r w:rsidR="00CB7FA3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br/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202</w:t>
      </w:r>
      <w:r w:rsidR="003F4A4A">
        <w:rPr>
          <w:rFonts w:ascii="GHEA Grapalat" w:hAnsi="GHEA Grapalat"/>
          <w:bCs/>
          <w:color w:val="333333"/>
          <w:shd w:val="clear" w:color="auto" w:fill="FFFFFF"/>
          <w:lang w:val="hy-AM"/>
        </w:rPr>
        <w:t>5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թվականի համար </w:t>
      </w:r>
      <w:r w:rsid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Հ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այաստանի </w:t>
      </w:r>
      <w:r w:rsid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Հ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անրապետության </w:t>
      </w:r>
      <w:r w:rsid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Կ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ոտայքի մարզի </w:t>
      </w:r>
      <w:r w:rsid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Ա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 համայնքի ղեկավարի վարձատրության չափը սահմանելու մասին որոշման</w:t>
      </w:r>
      <w:r w:rsidR="00A905A5" w:rsidRPr="00AC74AC">
        <w:rPr>
          <w:color w:val="333333"/>
          <w:shd w:val="clear" w:color="auto" w:fill="FFFFFF"/>
          <w:lang w:val="hy-AM"/>
        </w:rPr>
        <w:t xml:space="preserve">  </w:t>
      </w:r>
      <w:r w:rsidR="00A905A5" w:rsidRPr="00AC74AC">
        <w:rPr>
          <w:rFonts w:ascii="Arial" w:hAnsi="Arial" w:cs="Arial"/>
          <w:color w:val="333333"/>
          <w:shd w:val="clear" w:color="auto" w:fill="FFFFFF"/>
          <w:lang w:val="hy-AM"/>
        </w:rPr>
        <w:t>նախագծի</w:t>
      </w:r>
      <w:r w:rsidR="00A905A5" w:rsidRPr="00AC74AC">
        <w:rPr>
          <w:color w:val="333333"/>
          <w:shd w:val="clear" w:color="auto" w:fill="FFFFFF"/>
          <w:lang w:val="hy-AM"/>
        </w:rPr>
        <w:t xml:space="preserve"> </w:t>
      </w:r>
      <w:r w:rsidR="00CB7FA3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ընդունման կապակցությամբ Աբովյան համայնքի բյուջեում  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եկամուտն</w:t>
      </w:r>
      <w:r w:rsidR="00A35A9B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երի </w:t>
      </w:r>
      <w:r w:rsidR="003F4A4A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և ծախսերի </w:t>
      </w:r>
      <w:r w:rsidR="00A35A9B">
        <w:rPr>
          <w:rFonts w:ascii="GHEA Grapalat" w:hAnsi="GHEA Grapalat"/>
          <w:bCs/>
          <w:color w:val="333333"/>
          <w:shd w:val="clear" w:color="auto" w:fill="FFFFFF"/>
          <w:lang w:val="hy-AM"/>
        </w:rPr>
        <w:t>ավելացում չի նախատեսվում</w:t>
      </w:r>
      <w:r w:rsidR="00A905A5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>։</w:t>
      </w:r>
      <w:r w:rsidR="00CB7FA3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tab/>
      </w:r>
      <w:r w:rsidR="006B3D17" w:rsidRPr="00A905A5">
        <w:rPr>
          <w:rFonts w:ascii="GHEA Grapalat" w:hAnsi="GHEA Grapalat"/>
          <w:bCs/>
          <w:color w:val="333333"/>
          <w:shd w:val="clear" w:color="auto" w:fill="FFFFFF"/>
          <w:lang w:val="hy-AM"/>
        </w:rPr>
        <w:br/>
      </w:r>
    </w:p>
    <w:p w:rsidR="005E2931" w:rsidRPr="005E2931" w:rsidRDefault="005E2931" w:rsidP="005E2931">
      <w:pPr>
        <w:pStyle w:val="a3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E2931">
        <w:rPr>
          <w:rFonts w:ascii="GHEA Grapalat" w:hAnsi="GHEA Grapalat"/>
          <w:b/>
          <w:sz w:val="22"/>
          <w:szCs w:val="22"/>
          <w:lang w:val="hy-AM"/>
        </w:rPr>
        <w:t>ՀԱՄԱՅՆՔԻ ՂԵԿԱՎԱՐ՝</w:t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="00CB7FA3">
        <w:rPr>
          <w:rFonts w:ascii="GHEA Grapalat" w:hAnsi="GHEA Grapalat"/>
          <w:b/>
          <w:sz w:val="22"/>
          <w:szCs w:val="22"/>
          <w:lang w:val="hy-AM"/>
        </w:rPr>
        <w:t>Է. ԲԱԲԱՅԱՆ</w:t>
      </w:r>
    </w:p>
    <w:sectPr w:rsidR="005E2931" w:rsidRPr="005E2931" w:rsidSect="00F061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87A"/>
    <w:rsid w:val="00032BCC"/>
    <w:rsid w:val="000A5ECF"/>
    <w:rsid w:val="000C3675"/>
    <w:rsid w:val="000D6C3F"/>
    <w:rsid w:val="00145AB2"/>
    <w:rsid w:val="00164A29"/>
    <w:rsid w:val="002C777E"/>
    <w:rsid w:val="002F4040"/>
    <w:rsid w:val="0033644D"/>
    <w:rsid w:val="00355918"/>
    <w:rsid w:val="0037244B"/>
    <w:rsid w:val="00385E0A"/>
    <w:rsid w:val="00391062"/>
    <w:rsid w:val="003F4A4A"/>
    <w:rsid w:val="00411C4E"/>
    <w:rsid w:val="004C1059"/>
    <w:rsid w:val="004E5547"/>
    <w:rsid w:val="004F0CB8"/>
    <w:rsid w:val="00510964"/>
    <w:rsid w:val="005437C5"/>
    <w:rsid w:val="00592A13"/>
    <w:rsid w:val="005A02C5"/>
    <w:rsid w:val="005E2931"/>
    <w:rsid w:val="005F0005"/>
    <w:rsid w:val="006B3D17"/>
    <w:rsid w:val="00700340"/>
    <w:rsid w:val="007021B4"/>
    <w:rsid w:val="007723CB"/>
    <w:rsid w:val="007C7DA9"/>
    <w:rsid w:val="007F3344"/>
    <w:rsid w:val="0080601E"/>
    <w:rsid w:val="00891E89"/>
    <w:rsid w:val="0093039E"/>
    <w:rsid w:val="00A35A9B"/>
    <w:rsid w:val="00A45346"/>
    <w:rsid w:val="00A76607"/>
    <w:rsid w:val="00A905A5"/>
    <w:rsid w:val="00AC74AC"/>
    <w:rsid w:val="00AE11B5"/>
    <w:rsid w:val="00B0687A"/>
    <w:rsid w:val="00BF331E"/>
    <w:rsid w:val="00C444C9"/>
    <w:rsid w:val="00C85829"/>
    <w:rsid w:val="00CB7FA3"/>
    <w:rsid w:val="00D55342"/>
    <w:rsid w:val="00D64039"/>
    <w:rsid w:val="00D86895"/>
    <w:rsid w:val="00E85234"/>
    <w:rsid w:val="00EA5902"/>
    <w:rsid w:val="00EE2F9A"/>
    <w:rsid w:val="00F061E7"/>
    <w:rsid w:val="00F4706C"/>
    <w:rsid w:val="00F52C9D"/>
    <w:rsid w:val="00F74A4E"/>
    <w:rsid w:val="00FE7D09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442-8513-4891-B8CE-253A5042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8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87A"/>
    <w:rPr>
      <w:b/>
      <w:bCs/>
    </w:rPr>
  </w:style>
  <w:style w:type="character" w:styleId="a5">
    <w:name w:val="Emphasis"/>
    <w:basedOn w:val="a0"/>
    <w:uiPriority w:val="20"/>
    <w:qFormat/>
    <w:rsid w:val="00B068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6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8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11B5"/>
    <w:pPr>
      <w:spacing w:after="200" w:line="276" w:lineRule="auto"/>
      <w:ind w:left="720"/>
      <w:contextualSpacing/>
      <w:jc w:val="left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4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0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User</cp:lastModifiedBy>
  <cp:revision>32</cp:revision>
  <cp:lastPrinted>2024-12-17T06:26:00Z</cp:lastPrinted>
  <dcterms:created xsi:type="dcterms:W3CDTF">2018-12-11T07:24:00Z</dcterms:created>
  <dcterms:modified xsi:type="dcterms:W3CDTF">2024-12-17T06:27:00Z</dcterms:modified>
</cp:coreProperties>
</file>