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568" w14:textId="77777777" w:rsidR="00467E2A" w:rsidRPr="00400D84" w:rsidRDefault="00467E2A" w:rsidP="00467E2A">
      <w:pPr>
        <w:spacing w:line="276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400D84">
        <w:rPr>
          <w:rFonts w:ascii="GHEA Grapalat" w:eastAsia="Calibri" w:hAnsi="GHEA Grapalat"/>
          <w:b/>
          <w:sz w:val="24"/>
          <w:szCs w:val="24"/>
          <w:lang w:val="hy-AM"/>
        </w:rPr>
        <w:t>ՀԻՄՆԱՎՈՐՈՒՄ</w:t>
      </w:r>
    </w:p>
    <w:p w14:paraId="37CB6D57" w14:textId="14DD6AD5" w:rsidR="00467E2A" w:rsidRPr="00015BE7" w:rsidRDefault="00183383" w:rsidP="00183383">
      <w:pPr>
        <w:suppressAutoHyphens/>
        <w:jc w:val="center"/>
        <w:rPr>
          <w:rFonts w:ascii="GHEA Grapalat" w:eastAsia="Calibri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183383">
        <w:rPr>
          <w:rFonts w:ascii="GHEA Grapalat" w:hAnsi="GHEA Grapalat"/>
          <w:b/>
          <w:bCs/>
          <w:sz w:val="22"/>
          <w:szCs w:val="22"/>
          <w:lang w:val="hy-AM"/>
        </w:rPr>
        <w:t>«ԱԲՈՎՅԱՆ ՀԱՄԱՅՆՔԻ 2026 ԹՎԱԿԱՆԻ ԲՆԱՊԱՀՊԱՆԱԿԱՆ ԾՐԱԳՐՈՎ ՆԱԽԱՏԵՍՎԱԾ ՄԻՋՈՑԱՌՈՒՄՆԵՐԻ ԻՐԱԿԱՆԱՑՄԱՆ ԱՌԱՋՆԱՅՆՈՒԹՅՈՒՆՆԵՐԸ ԵՎ ԴՐԱՆՑ ՖԻՆԱՆՍԱԿԱՆ ՀԱՄԱՄԱՍՆՈՒԹՅՈՒՆՆԵՐԸ» ԾՐԱԳԻՐԸ ՀԱՍՏԱՏԵԼՈՒ ՄԱՍԻՆ</w:t>
      </w:r>
      <w:r w:rsidR="002431F3" w:rsidRPr="00015BE7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015BE7" w:rsidRPr="00015BE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015BE7">
        <w:rPr>
          <w:rFonts w:ascii="GHEA Grapalat" w:hAnsi="GHEA Grapalat"/>
          <w:b/>
          <w:bCs/>
          <w:sz w:val="22"/>
          <w:szCs w:val="22"/>
          <w:lang w:val="hy-AM"/>
        </w:rPr>
        <w:t>ԱԲՈՎՅԱՆ ՀԱՄԱՅՆՔԻ ԱՎԱԳԱՆՈՒ ՈՐՈՇՄԱՆ ՆԱԽԱԳԾԻ</w:t>
      </w:r>
    </w:p>
    <w:p w14:paraId="232BFDB0" w14:textId="77777777" w:rsidR="00015BE7" w:rsidRPr="00015BE7" w:rsidRDefault="00015BE7" w:rsidP="00467E2A">
      <w:pPr>
        <w:spacing w:line="360" w:lineRule="auto"/>
        <w:ind w:firstLine="357"/>
        <w:jc w:val="both"/>
        <w:rPr>
          <w:rFonts w:ascii="GHEA Grapalat" w:hAnsi="GHEA Grapalat"/>
          <w:b/>
          <w:sz w:val="24"/>
          <w:szCs w:val="24"/>
          <w:lang w:val="fr-FR" w:eastAsia="en-US"/>
        </w:rPr>
      </w:pPr>
    </w:p>
    <w:p w14:paraId="0ABEFC3A" w14:textId="43F1038A" w:rsidR="00467E2A" w:rsidRPr="008E132B" w:rsidRDefault="00B85120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af-ZA"/>
        </w:rPr>
        <w:t xml:space="preserve">Հիմք ընդունելով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Հայաստանի</w:t>
      </w:r>
      <w:r w:rsidRPr="008E132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Հանրապետության</w:t>
      </w:r>
      <w:r w:rsidRPr="008E132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Տեղական ինքնակառավարման մասին օրենքի </w:t>
      </w:r>
      <w:r w:rsidR="00015BE7" w:rsidRPr="008E132B">
        <w:rPr>
          <w:rFonts w:ascii="GHEA Grapalat" w:hAnsi="GHEA Grapalat"/>
          <w:bCs/>
          <w:sz w:val="24"/>
          <w:szCs w:val="24"/>
          <w:lang w:val="hy-AM"/>
        </w:rPr>
        <w:t>4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-րդ հոդվածի </w:t>
      </w:r>
      <w:r w:rsidR="00015BE7" w:rsidRPr="008E132B">
        <w:rPr>
          <w:rFonts w:ascii="GHEA Grapalat" w:hAnsi="GHEA Grapalat"/>
          <w:bCs/>
          <w:sz w:val="24"/>
          <w:szCs w:val="24"/>
          <w:lang w:val="hy-AM"/>
        </w:rPr>
        <w:t>4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-րդ </w:t>
      </w:r>
      <w:r w:rsidR="00015BE7" w:rsidRPr="008E132B">
        <w:rPr>
          <w:rFonts w:ascii="GHEA Grapalat" w:hAnsi="GHEA Grapalat"/>
          <w:bCs/>
          <w:sz w:val="24"/>
          <w:szCs w:val="24"/>
          <w:lang w:val="hy-AM"/>
        </w:rPr>
        <w:t>մասը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և ծրագրային հայտ-առաջարկի մշակման մեթոդական ուղեցույցները, ինչպես նաև Հայաստանի Հանրապետության  </w:t>
      </w:r>
      <w:r w:rsidR="00015BE7" w:rsidRPr="008E132B">
        <w:rPr>
          <w:rFonts w:ascii="GHEA Grapalat" w:hAnsi="GHEA Grapalat"/>
          <w:bCs/>
          <w:sz w:val="24"/>
          <w:szCs w:val="24"/>
          <w:lang w:val="hy-AM"/>
        </w:rPr>
        <w:t>շ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րջակա միջավայրի նախարարության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3383" w:rsidRPr="008E132B">
        <w:rPr>
          <w:rFonts w:ascii="GHEA Grapalat" w:hAnsi="GHEA Grapalat"/>
          <w:bCs/>
          <w:sz w:val="24"/>
          <w:szCs w:val="24"/>
          <w:lang w:val="fr-FR"/>
        </w:rPr>
        <w:t>(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 xml:space="preserve">մուտք՝ 2025 թվականի հուլիսի 23, </w:t>
      </w:r>
      <w:r w:rsidR="00183383" w:rsidRPr="008E132B">
        <w:rPr>
          <w:rFonts w:ascii="GHEA Grapalat" w:hAnsi="GHEA Grapalat"/>
          <w:bCs/>
          <w:sz w:val="24"/>
          <w:szCs w:val="24"/>
        </w:rPr>
        <w:t>Պ</w:t>
      </w:r>
      <w:r w:rsidR="00183383" w:rsidRPr="008E132B">
        <w:rPr>
          <w:rFonts w:ascii="GHEA Grapalat" w:hAnsi="GHEA Grapalat"/>
          <w:bCs/>
          <w:sz w:val="24"/>
          <w:szCs w:val="24"/>
          <w:lang w:val="fr-FR"/>
        </w:rPr>
        <w:t>-2114</w:t>
      </w:r>
      <w:r w:rsidR="00183383" w:rsidRPr="008E132B">
        <w:rPr>
          <w:rFonts w:ascii="GHEA Grapalat" w:hAnsi="GHEA Grapalat"/>
          <w:bCs/>
          <w:sz w:val="24"/>
          <w:szCs w:val="24"/>
          <w:lang w:val="fr-FR"/>
        </w:rPr>
        <w:t>)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 և </w:t>
      </w:r>
      <w:r w:rsidR="00015BE7" w:rsidRPr="008E132B">
        <w:rPr>
          <w:rFonts w:ascii="GHEA Grapalat" w:hAnsi="GHEA Grapalat"/>
          <w:bCs/>
          <w:sz w:val="24"/>
          <w:szCs w:val="24"/>
          <w:lang w:val="hy-AM"/>
        </w:rPr>
        <w:t>ա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ռողջապահության նախարարության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3383" w:rsidRPr="008E132B">
        <w:rPr>
          <w:rFonts w:ascii="GHEA Grapalat" w:hAnsi="GHEA Grapalat"/>
          <w:bCs/>
          <w:sz w:val="24"/>
          <w:szCs w:val="24"/>
          <w:lang w:val="fr-FR"/>
        </w:rPr>
        <w:t>(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 xml:space="preserve">մուտք՝ 2025 թվականի հուլիսի 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 xml:space="preserve">14, </w:t>
      </w:r>
      <w:r w:rsidR="00183383" w:rsidRPr="008E132B">
        <w:rPr>
          <w:rFonts w:ascii="GHEA Grapalat" w:hAnsi="GHEA Grapalat"/>
          <w:bCs/>
          <w:sz w:val="24"/>
          <w:szCs w:val="24"/>
        </w:rPr>
        <w:t>Պ</w:t>
      </w:r>
      <w:r w:rsidR="00183383" w:rsidRPr="008E132B">
        <w:rPr>
          <w:rFonts w:ascii="GHEA Grapalat" w:hAnsi="GHEA Grapalat"/>
          <w:bCs/>
          <w:sz w:val="24"/>
          <w:szCs w:val="24"/>
          <w:lang w:val="fr-FR"/>
        </w:rPr>
        <w:t>-2016)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համաձայնությունները </w:t>
      </w:r>
      <w:r w:rsidR="00467E2A" w:rsidRPr="008E132B">
        <w:rPr>
          <w:rFonts w:ascii="GHEA Grapalat" w:hAnsi="GHEA Grapalat"/>
          <w:bCs/>
          <w:sz w:val="24"/>
          <w:szCs w:val="24"/>
          <w:lang w:val="hy-AM"/>
        </w:rPr>
        <w:t>Հայաստանի</w:t>
      </w:r>
      <w:r w:rsidR="00467E2A" w:rsidRPr="008E132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67E2A" w:rsidRPr="008E132B">
        <w:rPr>
          <w:rFonts w:ascii="GHEA Grapalat" w:hAnsi="GHEA Grapalat"/>
          <w:bCs/>
          <w:sz w:val="24"/>
          <w:szCs w:val="24"/>
          <w:lang w:val="hy-AM"/>
        </w:rPr>
        <w:t xml:space="preserve">Հանրապետության Կոտայքի մարզի  </w:t>
      </w:r>
      <w:r w:rsidR="002431F3" w:rsidRPr="008E132B">
        <w:rPr>
          <w:rFonts w:ascii="GHEA Grapalat" w:hAnsi="GHEA Grapalat"/>
          <w:bCs/>
          <w:sz w:val="24"/>
          <w:szCs w:val="24"/>
          <w:lang w:val="hy-AM"/>
        </w:rPr>
        <w:t>Աբովյան համայնքի 20</w:t>
      </w:r>
      <w:r w:rsidR="00183383" w:rsidRPr="008E132B">
        <w:rPr>
          <w:rFonts w:ascii="GHEA Grapalat" w:hAnsi="GHEA Grapalat"/>
          <w:bCs/>
          <w:sz w:val="24"/>
          <w:szCs w:val="24"/>
          <w:lang w:val="hy-AM"/>
        </w:rPr>
        <w:t>26</w:t>
      </w:r>
      <w:r w:rsidR="002431F3" w:rsidRPr="008E132B">
        <w:rPr>
          <w:rFonts w:ascii="GHEA Grapalat" w:hAnsi="GHEA Grapalat"/>
          <w:bCs/>
          <w:sz w:val="24"/>
          <w:szCs w:val="24"/>
          <w:lang w:val="hy-AM"/>
        </w:rPr>
        <w:t xml:space="preserve"> թվականի Բնապահպանական ծրագրով նախատեսված միջոցառումների իրականացման առաջնայնությունները և դրանց ֆինանսավորման համամասնությունները </w:t>
      </w:r>
      <w:r w:rsidR="00467E2A" w:rsidRPr="008E132B">
        <w:rPr>
          <w:rFonts w:ascii="GHEA Grapalat" w:hAnsi="GHEA Grapalat"/>
          <w:bCs/>
          <w:sz w:val="24"/>
          <w:szCs w:val="24"/>
          <w:lang w:val="hy-AM"/>
        </w:rPr>
        <w:t>ծրա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գիր</w:t>
      </w:r>
      <w:r w:rsidR="00015BE7" w:rsidRPr="008E132B">
        <w:rPr>
          <w:rFonts w:ascii="GHEA Grapalat" w:hAnsi="GHEA Grapalat"/>
          <w:bCs/>
          <w:sz w:val="24"/>
          <w:szCs w:val="24"/>
          <w:lang w:val="hy-AM"/>
        </w:rPr>
        <w:t xml:space="preserve">ն </w:t>
      </w:r>
      <w:r w:rsidR="00467E2A"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իրականացնելու </w:t>
      </w:r>
      <w:r w:rsidR="00467E2A" w:rsidRPr="008E132B">
        <w:rPr>
          <w:rFonts w:ascii="GHEA Grapalat" w:hAnsi="GHEA Grapalat"/>
          <w:bCs/>
          <w:sz w:val="24"/>
          <w:szCs w:val="24"/>
          <w:lang w:val="hy-AM"/>
        </w:rPr>
        <w:t xml:space="preserve"> համար </w:t>
      </w:r>
      <w:r w:rsidR="00467E2A" w:rsidRPr="008E132B">
        <w:rPr>
          <w:rFonts w:ascii="GHEA Grapalat" w:hAnsi="GHEA Grapalat"/>
          <w:bCs/>
          <w:sz w:val="24"/>
          <w:szCs w:val="24"/>
          <w:lang w:val="af-ZA"/>
        </w:rPr>
        <w:t>կազմ</w:t>
      </w:r>
      <w:r w:rsidR="00015BE7" w:rsidRPr="008E132B">
        <w:rPr>
          <w:rFonts w:ascii="GHEA Grapalat" w:hAnsi="GHEA Grapalat"/>
          <w:bCs/>
          <w:sz w:val="24"/>
          <w:szCs w:val="24"/>
          <w:lang w:val="af-ZA"/>
        </w:rPr>
        <w:t>վ</w:t>
      </w:r>
      <w:r w:rsidR="00467E2A" w:rsidRPr="008E132B">
        <w:rPr>
          <w:rFonts w:ascii="GHEA Grapalat" w:hAnsi="GHEA Grapalat"/>
          <w:bCs/>
          <w:sz w:val="24"/>
          <w:szCs w:val="24"/>
          <w:lang w:val="af-ZA"/>
        </w:rPr>
        <w:t>ել է</w:t>
      </w:r>
      <w:r w:rsidR="00467E2A" w:rsidRPr="008E132B">
        <w:rPr>
          <w:rFonts w:ascii="GHEA Grapalat" w:hAnsi="GHEA Grapalat"/>
          <w:bCs/>
          <w:sz w:val="24"/>
          <w:szCs w:val="24"/>
          <w:lang w:val="hy-AM"/>
        </w:rPr>
        <w:t xml:space="preserve"> ծրագրային հայտ</w:t>
      </w:r>
      <w:r w:rsidRPr="008E132B">
        <w:rPr>
          <w:rFonts w:ascii="GHEA Grapalat" w:hAnsi="GHEA Grapalat"/>
          <w:bCs/>
          <w:sz w:val="24"/>
          <w:szCs w:val="24"/>
          <w:lang w:val="af-ZA"/>
        </w:rPr>
        <w:t>։</w:t>
      </w:r>
    </w:p>
    <w:p w14:paraId="4B9CA701" w14:textId="77777777" w:rsidR="008E132B" w:rsidRPr="008E132B" w:rsidRDefault="00467E2A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hy-AM"/>
        </w:rPr>
        <w:t>Նախատեսվում է</w:t>
      </w:r>
      <w:r w:rsidR="008E132B" w:rsidRPr="008E132B">
        <w:rPr>
          <w:rFonts w:ascii="GHEA Grapalat" w:hAnsi="GHEA Grapalat"/>
          <w:bCs/>
          <w:sz w:val="24"/>
          <w:szCs w:val="24"/>
          <w:lang w:val="hy-AM"/>
        </w:rPr>
        <w:t>՝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79CA4A90" w14:textId="09E15D26" w:rsidR="008E132B" w:rsidRPr="008E132B" w:rsidRDefault="008E132B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1.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տարածքում ծառատունկի իրականացում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</w:t>
      </w:r>
    </w:p>
    <w:p w14:paraId="08740CF8" w14:textId="651FA3F2" w:rsidR="008E132B" w:rsidRPr="008E132B" w:rsidRDefault="008E132B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2.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«Ռ. Հարությունյանի անվան բժշկական կենտրոն» ՓԲ ընկերությանը 12 ալիքանի էլեկտրասրտագրական (ԷՍԳ) սարքի ձեռք բերում, մեզի անալիզատոր սարքի ձեռք բերում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 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ab/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3.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«Աբովյանի ծննդատուն» ՊՓԲԸ համակարգչի ձեռք բերում, 12 ալիքանի էլեկտրասրտագրական (ԷՍԳ) սարքի ձեռք բերում, ներարկիչի ինֆուզոմատ սարքի ձեռք բերում</w:t>
      </w:r>
      <w:r w:rsidRPr="008E132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։</w:t>
      </w:r>
    </w:p>
    <w:p w14:paraId="6E86E325" w14:textId="442222CF" w:rsidR="008E132B" w:rsidRPr="008E132B" w:rsidRDefault="008E132B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hy-AM"/>
        </w:rPr>
        <w:t>Աբովյան համայնքի տարածքում ծառատունկի իրականացում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ծրագրի ն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պատակ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ն է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բարելավել համայնքի էկոլոգիական վիճակը, նպաստել կանաչապատմանն ու շրջակա միջավայրի բարելավմանը՝ խթանելով համայնքի բնակիչների առողջ և մաքուր միջավայրում ապրելու հնարավորությունները։</w:t>
      </w:r>
    </w:p>
    <w:p w14:paraId="10A48385" w14:textId="2A3FA45B" w:rsidR="008E132B" w:rsidRPr="008E132B" w:rsidRDefault="008E132B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hy-AM"/>
        </w:rPr>
        <w:t>«Ռ. Հարությունյանի անվան բժշկական կենտրոն» ՓԲԸ-ին սարքերի ձեռք բերում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ծրագրի նպատակն է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բժշկական կենտրոնի տեխնիկական հնարավորությունների ընդլայնում՝</w:t>
      </w:r>
    </w:p>
    <w:p w14:paraId="5CD70824" w14:textId="40E2AD27" w:rsidR="008E132B" w:rsidRPr="008E132B" w:rsidRDefault="008E132B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hy-AM"/>
        </w:rPr>
        <w:t>«Աբովյանի ծննդատուն» ՊՓԲԸ սարքերի ձեռք բերում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ծրագրի նպատակն է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>բժշկական ծառայությունների մատչելիության և արդյունավետության բարձրացում՝</w:t>
      </w:r>
    </w:p>
    <w:p w14:paraId="04DE38D5" w14:textId="42C69474" w:rsidR="00467E2A" w:rsidRPr="008E132B" w:rsidRDefault="00467E2A" w:rsidP="008E132B">
      <w:pPr>
        <w:spacing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hy-AM"/>
        </w:rPr>
        <w:lastRenderedPageBreak/>
        <w:t>Ծրագրի բերած նպաստը համայնքի կայուն զարգացմանը արտահայտվում է մի քանի ուղղություններով՝ տնտեսական,  բնապահպանական</w:t>
      </w:r>
      <w:r w:rsidR="00B85120" w:rsidRPr="008E132B">
        <w:rPr>
          <w:rFonts w:ascii="GHEA Grapalat" w:hAnsi="GHEA Grapalat"/>
          <w:bCs/>
          <w:sz w:val="24"/>
          <w:szCs w:val="24"/>
          <w:lang w:val="hy-AM"/>
        </w:rPr>
        <w:t xml:space="preserve"> և տեխնիկական։</w:t>
      </w:r>
    </w:p>
    <w:p w14:paraId="45C02AEE" w14:textId="1CA1639B" w:rsidR="00467E2A" w:rsidRPr="008E132B" w:rsidRDefault="00467E2A" w:rsidP="008E132B">
      <w:pPr>
        <w:spacing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Կատարվող ծախսը </w:t>
      </w:r>
      <w:r w:rsidR="008E132B" w:rsidRPr="008E132B">
        <w:rPr>
          <w:rFonts w:ascii="GHEA Grapalat" w:hAnsi="GHEA Grapalat"/>
          <w:bCs/>
          <w:sz w:val="24"/>
          <w:szCs w:val="24"/>
          <w:lang w:val="hy-AM"/>
        </w:rPr>
        <w:t>ոչ կապիտալ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բնույթի </w:t>
      </w:r>
      <w:r w:rsidR="008E132B" w:rsidRPr="008E132B">
        <w:rPr>
          <w:rFonts w:ascii="GHEA Grapalat" w:hAnsi="GHEA Grapalat"/>
          <w:bCs/>
          <w:sz w:val="24"/>
          <w:szCs w:val="24"/>
          <w:lang w:val="hy-AM"/>
        </w:rPr>
        <w:t>են։</w:t>
      </w:r>
      <w:r w:rsidRPr="008E13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288F4582" w14:textId="77777777" w:rsidR="00467E2A" w:rsidRPr="00015BE7" w:rsidRDefault="00467E2A" w:rsidP="00467E2A">
      <w:pPr>
        <w:spacing w:after="240" w:line="276" w:lineRule="auto"/>
        <w:ind w:right="175"/>
        <w:jc w:val="both"/>
        <w:rPr>
          <w:rFonts w:ascii="GHEA Grapalat" w:hAnsi="GHEA Grapalat" w:cs="Sylfaen"/>
          <w:b/>
          <w:lang w:val="hy-AM"/>
        </w:rPr>
      </w:pPr>
    </w:p>
    <w:p w14:paraId="1B6A54FC" w14:textId="77777777" w:rsidR="00467E2A" w:rsidRPr="0044794A" w:rsidRDefault="00467E2A" w:rsidP="00467E2A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>ՀԱՄԱՅՆՔԻ ՂԵԿԱՎԱՐ՝</w:t>
      </w: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ab/>
        <w:t xml:space="preserve">   </w:t>
      </w:r>
      <w:r w:rsidRPr="0044794A">
        <w:rPr>
          <w:rFonts w:ascii="GHEA Grapalat" w:eastAsia="Calibri" w:hAnsi="GHEA Grapalat"/>
          <w:b/>
          <w:sz w:val="24"/>
          <w:szCs w:val="24"/>
          <w:lang w:val="hy-AM"/>
        </w:rPr>
        <w:tab/>
        <w:t xml:space="preserve">                                               ԷԴՈՒԱՐԴ   ԲԱԲԱՅԱՆ</w:t>
      </w:r>
    </w:p>
    <w:p w14:paraId="594B0955" w14:textId="77777777" w:rsidR="00467E2A" w:rsidRDefault="00467E2A" w:rsidP="00467E2A">
      <w:pPr>
        <w:rPr>
          <w:rFonts w:ascii="GHEA Mariam" w:hAnsi="GHEA Mariam"/>
          <w:b/>
          <w:lang w:val="hy-AM"/>
        </w:rPr>
      </w:pPr>
    </w:p>
    <w:p w14:paraId="2EB1EE27" w14:textId="77777777" w:rsidR="00467E2A" w:rsidRPr="0061106C" w:rsidRDefault="00467E2A" w:rsidP="00467E2A">
      <w:pPr>
        <w:spacing w:after="240" w:line="276" w:lineRule="auto"/>
        <w:ind w:right="175"/>
        <w:jc w:val="both"/>
        <w:rPr>
          <w:rFonts w:ascii="GHEA Grapalat" w:hAnsi="GHEA Grapalat" w:cs="Sylfaen"/>
          <w:b/>
          <w:lang w:val="hy-AM"/>
        </w:rPr>
      </w:pPr>
    </w:p>
    <w:p w14:paraId="5C4539AB" w14:textId="77777777" w:rsidR="00962F74" w:rsidRDefault="00962F74"/>
    <w:sectPr w:rsidR="00962F74" w:rsidSect="00467E2A">
      <w:headerReference w:type="even" r:id="rId7"/>
      <w:footerReference w:type="default" r:id="rId8"/>
      <w:pgSz w:w="11907" w:h="16840" w:code="9"/>
      <w:pgMar w:top="709" w:right="1107" w:bottom="540" w:left="1138" w:header="45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1344" w14:textId="77777777" w:rsidR="00EC3EBD" w:rsidRDefault="00EC3EBD">
      <w:r>
        <w:separator/>
      </w:r>
    </w:p>
  </w:endnote>
  <w:endnote w:type="continuationSeparator" w:id="0">
    <w:p w14:paraId="077B5762" w14:textId="77777777" w:rsidR="00EC3EBD" w:rsidRDefault="00EC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5827" w14:textId="77777777" w:rsidR="00EA58C4" w:rsidRDefault="00EA58C4" w:rsidP="00F65C9E">
    <w:pPr>
      <w:pStyle w:val="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40818C8F" w14:textId="77777777" w:rsidR="00EA58C4" w:rsidRDefault="00EA58C4" w:rsidP="00F65C9E">
    <w:pPr>
      <w:pStyle w:val="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14:paraId="44FA3339" w14:textId="77777777" w:rsidR="00EA58C4" w:rsidRDefault="00EA58C4" w:rsidP="00F65C9E">
    <w:pPr>
      <w:pStyle w:val="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6331" w14:textId="77777777" w:rsidR="00EC3EBD" w:rsidRDefault="00EC3EBD">
      <w:r>
        <w:separator/>
      </w:r>
    </w:p>
  </w:footnote>
  <w:footnote w:type="continuationSeparator" w:id="0">
    <w:p w14:paraId="3230A289" w14:textId="77777777" w:rsidR="00EC3EBD" w:rsidRDefault="00EC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13B3" w14:textId="77777777" w:rsidR="00EA58C4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71D1"/>
    <w:multiLevelType w:val="multilevel"/>
    <w:tmpl w:val="6EA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0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2A"/>
    <w:rsid w:val="00015BE7"/>
    <w:rsid w:val="00057530"/>
    <w:rsid w:val="00183383"/>
    <w:rsid w:val="002431F3"/>
    <w:rsid w:val="00263E34"/>
    <w:rsid w:val="002E3115"/>
    <w:rsid w:val="00467E2A"/>
    <w:rsid w:val="00482389"/>
    <w:rsid w:val="004B643C"/>
    <w:rsid w:val="00564C1E"/>
    <w:rsid w:val="005D63B0"/>
    <w:rsid w:val="005E398A"/>
    <w:rsid w:val="006C7C50"/>
    <w:rsid w:val="00704D92"/>
    <w:rsid w:val="00786D88"/>
    <w:rsid w:val="00796400"/>
    <w:rsid w:val="00867319"/>
    <w:rsid w:val="008A26FE"/>
    <w:rsid w:val="008E132B"/>
    <w:rsid w:val="008E6329"/>
    <w:rsid w:val="00962F74"/>
    <w:rsid w:val="00B85120"/>
    <w:rsid w:val="00C539B9"/>
    <w:rsid w:val="00D80BC5"/>
    <w:rsid w:val="00E26513"/>
    <w:rsid w:val="00EA56E7"/>
    <w:rsid w:val="00EA58C4"/>
    <w:rsid w:val="00EB4018"/>
    <w:rsid w:val="00EC3EBD"/>
    <w:rsid w:val="00EC41D1"/>
    <w:rsid w:val="00F71F1C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FE5E"/>
  <w15:chartTrackingRefBased/>
  <w15:docId w15:val="{D2DA6446-1967-417E-ADAC-AE3CEB99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67E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7E2A"/>
    <w:rPr>
      <w:rFonts w:ascii="Times New Roman" w:eastAsia="Times New Roman" w:hAnsi="Times New Roman" w:cs="Times New Roman"/>
      <w:kern w:val="0"/>
      <w:sz w:val="16"/>
      <w:szCs w:val="16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2025-07-24T07:52:00Z</cp:lastPrinted>
  <dcterms:created xsi:type="dcterms:W3CDTF">2025-07-24T07:52:00Z</dcterms:created>
  <dcterms:modified xsi:type="dcterms:W3CDTF">2025-07-24T07:52:00Z</dcterms:modified>
</cp:coreProperties>
</file>