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3881" w14:textId="77777777" w:rsidR="00EE1274" w:rsidRDefault="00EE1274" w:rsidP="00EE127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57F99F5" w14:textId="75CE157F" w:rsidR="00EE1274" w:rsidRDefault="00EE1274" w:rsidP="00EE1274">
      <w:pPr>
        <w:jc w:val="both"/>
        <w:rPr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Pr="00AE363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ԱԲՈՎՅԱՆ ՀԱՄԱՅՆՔԻ ՎԱՐՉԱԿԱՆ ՏԱՐԱԾՔՈՒՄ ԳՏՆՎՈՂ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</w:t>
      </w:r>
      <w:r w:rsidRPr="00AE363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ՈՂԱՄԱՍ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ԵՐ</w:t>
      </w:r>
      <w:r w:rsidRPr="00AE363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Ը ՀԱՄԱՅՆՔԻ ՍԵՓԱԿԱՆՈՒԹՅՈՒՆ ՃԱՆԱՉԵԼՈՒ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 ԱԲՈՎՅԱՆ ՀԱՄԱՅՆՔԻ ԱՎԱԳԱՆՈՒ ՈՐՈՇՄԱՆ 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ab/>
      </w:r>
    </w:p>
    <w:p w14:paraId="6B4237D3" w14:textId="3DA35B7C" w:rsidR="00EE1274" w:rsidRPr="00875B5D" w:rsidRDefault="00DC5740" w:rsidP="00EE1274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Աբովյան համայնքի վարչական տարածքում գտնվող </w:t>
      </w:r>
      <w:r w:rsidR="00EE127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հողամաս</w:t>
      </w:r>
      <w:r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եր</w:t>
      </w:r>
      <w:r w:rsidR="00EE127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նկատմամբ իրավունքի ձեռքբերումը հաստատող փաստաթղթեր գոյություն չունեցող հողամասերը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ճանաչելու Աբովյան համայնքի ավագանու քննարկմանը ներկայացվող նախագիծը մշակվել է</w:t>
      </w:r>
      <w:r w:rsidR="00EE1274" w:rsidRPr="00875B5D">
        <w:rPr>
          <w:sz w:val="24"/>
          <w:szCs w:val="24"/>
          <w:lang w:val="hy-AM"/>
        </w:rPr>
        <w:t xml:space="preserve"> Հ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ողային օրենսգրքի 3-րդ հոդվածի, Հայաստանի Հանրապետության կառավարության</w:t>
      </w:r>
      <w:r w:rsidR="00EE1274" w:rsidRPr="00875B5D">
        <w:rPr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2021 թվականի ապրիլի 29-ի թիվ</w:t>
      </w:r>
      <w:r w:rsidR="00EE1274" w:rsidRPr="00875B5D">
        <w:rPr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698-Ն հրամանի </w:t>
      </w:r>
      <w:r w:rsidR="00532D1F" w:rsidRPr="00875B5D">
        <w:rPr>
          <w:rFonts w:ascii="GHEA Grapalat" w:hAnsi="GHEA Grapalat"/>
          <w:sz w:val="24"/>
          <w:szCs w:val="24"/>
          <w:lang w:val="hy-AM"/>
        </w:rPr>
        <w:t>3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9-րդ կետի </w:t>
      </w:r>
      <w:r w:rsidR="00875B5D">
        <w:rPr>
          <w:rFonts w:ascii="GHEA Grapalat" w:hAnsi="GHEA Grapalat"/>
          <w:sz w:val="24"/>
          <w:szCs w:val="24"/>
          <w:lang w:val="hy-AM"/>
        </w:rPr>
        <w:t>1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-</w:t>
      </w:r>
      <w:r w:rsidRPr="00875B5D">
        <w:rPr>
          <w:rFonts w:ascii="GHEA Grapalat" w:hAnsi="GHEA Grapalat"/>
          <w:sz w:val="24"/>
          <w:szCs w:val="24"/>
          <w:lang w:val="hy-AM"/>
        </w:rPr>
        <w:t>ին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ենթակետի պահանջներին համապատասախան: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br/>
      </w:r>
      <w:r w:rsidRPr="00875B5D">
        <w:rPr>
          <w:rFonts w:ascii="GHEA Grapalat" w:hAnsi="GHEA Grapalat"/>
          <w:sz w:val="24"/>
          <w:szCs w:val="24"/>
          <w:lang w:val="hy-AM"/>
        </w:rPr>
        <w:t>Հաշվի առնելով այն հանգամանքը, որ համայնքի տարածքում գոյություն ունեն մեծ քանակությամբ հողամասեր, որոնց նկատմամբ իրավունքի ձեռքներումը հաստատող փոստաթղթեր գոյություն չունեն , և պարբերաբար ա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նհրաժեշտություն է առաջա</w:t>
      </w:r>
      <w:r w:rsidRPr="00875B5D">
        <w:rPr>
          <w:rFonts w:ascii="GHEA Grapalat" w:hAnsi="GHEA Grapalat"/>
          <w:sz w:val="24"/>
          <w:szCs w:val="24"/>
          <w:lang w:val="hy-AM"/>
        </w:rPr>
        <w:t xml:space="preserve">նում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համայնք</w:t>
      </w:r>
      <w:r w:rsidRPr="00875B5D">
        <w:rPr>
          <w:rFonts w:ascii="GHEA Grapalat" w:hAnsi="GHEA Grapalat"/>
          <w:sz w:val="24"/>
          <w:szCs w:val="24"/>
          <w:lang w:val="hy-AM"/>
        </w:rPr>
        <w:t xml:space="preserve">ի վկայականները ստանալու նպատակով սույն գործընթաց սկսելու </w:t>
      </w:r>
      <w:r w:rsidR="00875B5D" w:rsidRPr="00875B5D">
        <w:rPr>
          <w:rFonts w:ascii="GHEA Grapalat" w:hAnsi="GHEA Grapalat"/>
          <w:sz w:val="24"/>
          <w:szCs w:val="24"/>
          <w:lang w:val="hy-AM"/>
        </w:rPr>
        <w:t>համար, հետևաբար ձեր քննարկմանը ներկայացնել սույն նախագիծը՝հետագայում առանձին-առանձին նախագծեր չներկայացնելու և գործընթացն ավելի արդյունավետ օգտագործելու նպատակով անհրաժեշտություն է առաջացել համայնքի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տարածքում գտնվող,</w:t>
      </w:r>
      <w:r w:rsidR="00584A3B" w:rsidRPr="00875B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274" w:rsidRPr="00875B5D">
        <w:rPr>
          <w:sz w:val="24"/>
          <w:szCs w:val="24"/>
          <w:lang w:val="hy-AM"/>
        </w:rPr>
        <w:t xml:space="preserve">որպես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քաղաքացու</w:t>
      </w:r>
      <w:r w:rsidR="00EE1274" w:rsidRPr="00875B5D">
        <w:rPr>
          <w:sz w:val="24"/>
          <w:szCs w:val="24"/>
          <w:lang w:val="hy-AM"/>
        </w:rPr>
        <w:t xml:space="preserve"> անվամբ հաշվառված,</w:t>
      </w:r>
      <w:r w:rsidR="00EE127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սակայն հողամասի նկատմամբ իրավունքի ձեռքբերումը հաստատող փաստաթղթեր գոյություն չունեցող հողամասերը</w:t>
      </w:r>
      <w:r w:rsidR="00EE1274" w:rsidRPr="00875B5D">
        <w:rPr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ճանաչել որպես Աբովյան համայնքի սեփականություն։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br/>
      </w:r>
      <w:r w:rsidR="00EE1274" w:rsidRPr="00875B5D">
        <w:rPr>
          <w:rStyle w:val="a3"/>
          <w:rFonts w:ascii="GHEA Grapalat" w:hAnsi="GHEA Grapalat"/>
          <w:b w:val="0"/>
          <w:sz w:val="24"/>
          <w:szCs w:val="24"/>
          <w:lang w:val="hy-AM"/>
        </w:rPr>
        <w:t>«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Աբովյան համայնքի տարածքում գտնվող, սակայն որպես քաղաքացու </w:t>
      </w:r>
      <w:r w:rsidR="00EE1274" w:rsidRPr="00875B5D">
        <w:rPr>
          <w:sz w:val="24"/>
          <w:szCs w:val="24"/>
          <w:lang w:val="hy-AM"/>
        </w:rPr>
        <w:t>անվամբ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հաշվառված, </w:t>
      </w:r>
      <w:r w:rsidR="00EE127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սակայն հողամասի նկատմամբ իրավունքի ձեռքբերումը հաստատող փաստաթղթեր գոյություն չունեցող հողամասերը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համայնքի սեփականություն ճանաչելու մասին</w:t>
      </w:r>
      <w:r w:rsidR="00EE1274" w:rsidRPr="00875B5D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="00EE1274" w:rsidRPr="00875B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Աբովյան համայնքի ավագանու նախագծի ընդունման առնչությամբ այլ իրավական ակտերի ընդունման անհրաժեշտություն չի</w:t>
      </w:r>
      <w:r w:rsidR="00EE1274" w:rsidRPr="00875B5D">
        <w:rPr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առաջանում։</w:t>
      </w:r>
      <w:r w:rsidR="00875B5D" w:rsidRPr="00875B5D">
        <w:rPr>
          <w:rFonts w:ascii="GHEA Grapalat" w:hAnsi="GHEA Grapalat"/>
          <w:sz w:val="24"/>
          <w:szCs w:val="24"/>
          <w:lang w:val="hy-AM"/>
        </w:rPr>
        <w:br/>
      </w:r>
      <w:bookmarkStart w:id="0" w:name="_GoBack"/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«Աբովյան համայնքի տարածքում գտնվող, սակայն որպես քաղաքացու </w:t>
      </w:r>
      <w:r w:rsidR="00EE1274" w:rsidRPr="00875B5D">
        <w:rPr>
          <w:sz w:val="24"/>
          <w:szCs w:val="24"/>
          <w:lang w:val="hy-AM"/>
        </w:rPr>
        <w:t xml:space="preserve">կամ </w:t>
      </w:r>
      <w:bookmarkEnd w:id="0"/>
      <w:r w:rsidR="00EE1274" w:rsidRPr="00875B5D">
        <w:rPr>
          <w:sz w:val="24"/>
          <w:szCs w:val="24"/>
          <w:lang w:val="hy-AM"/>
        </w:rPr>
        <w:t>իրավաբանակն անձի անվամբ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հաշվառված, </w:t>
      </w:r>
      <w:r w:rsidR="00EE127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սակայն</w:t>
      </w:r>
      <w:r w:rsidR="00B913E4" w:rsidRPr="00B913E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913E4" w:rsidRPr="00875B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հաստատող փաստաթղթեր գոյություն չունեցող հողամասերը </w:t>
      </w:r>
      <w:r w:rsidR="00B913E4" w:rsidRPr="00875B5D">
        <w:rPr>
          <w:rFonts w:ascii="GHEA Grapalat" w:hAnsi="GHEA Grapalat"/>
          <w:sz w:val="24"/>
          <w:szCs w:val="24"/>
          <w:lang w:val="hy-AM"/>
        </w:rPr>
        <w:t>համայնքի սեփականություն ճանաչելու մասին</w:t>
      </w:r>
      <w:r w:rsidR="00B913E4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274" w:rsidRPr="00875B5D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նախագծի ընդունման առնչությամբ</w:t>
      </w:r>
      <w:r w:rsidR="00EE1274" w:rsidRPr="00875B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1274" w:rsidRPr="00875B5D">
        <w:rPr>
          <w:rFonts w:ascii="GHEA Grapalat" w:hAnsi="GHEA Grapalat"/>
          <w:sz w:val="24"/>
          <w:szCs w:val="24"/>
          <w:lang w:val="hy-AM"/>
        </w:rPr>
        <w:t>Աբովյան համայնքի բյուջեում եկամուտներում և ծախսերում փոփոխություններ չեն առաջանում։</w:t>
      </w:r>
    </w:p>
    <w:p w14:paraId="6664821A" w14:textId="77777777" w:rsidR="00EE1274" w:rsidRDefault="00EE1274" w:rsidP="00EE1274">
      <w:pPr>
        <w:jc w:val="both"/>
        <w:rPr>
          <w:lang w:val="hy-AM"/>
        </w:rPr>
      </w:pPr>
    </w:p>
    <w:p w14:paraId="38E00161" w14:textId="77777777" w:rsidR="00EE1274" w:rsidRDefault="00EE1274" w:rsidP="00EE1274">
      <w:pPr>
        <w:jc w:val="both"/>
        <w:rPr>
          <w:lang w:val="hy-AM"/>
        </w:rPr>
      </w:pPr>
    </w:p>
    <w:p w14:paraId="04A1A93A" w14:textId="77777777" w:rsidR="00EE1274" w:rsidRPr="00D126A7" w:rsidRDefault="00EE1274" w:rsidP="00EE1274">
      <w:pPr>
        <w:rPr>
          <w:lang w:val="en-US"/>
        </w:rPr>
      </w:pPr>
      <w:r>
        <w:rPr>
          <w:rFonts w:ascii="GHEA Grapalat" w:hAnsi="GHEA Grapalat"/>
          <w:lang w:val="hy-AM"/>
        </w:rPr>
        <w:t xml:space="preserve">                </w:t>
      </w:r>
      <w:r>
        <w:rPr>
          <w:rFonts w:ascii="GHEA Grapalat" w:hAnsi="GHEA Grapalat"/>
          <w:b/>
          <w:lang w:val="hy-AM"/>
        </w:rPr>
        <w:t>ՀԱՄԱՅՆՔԻ  ՂԵԿԱՎԱՐ                                     ԷԴՈՒՐԱԴ ԲԱԲԱՅԱՆ</w:t>
      </w:r>
      <w:r>
        <w:rPr>
          <w:rFonts w:ascii="GHEA Grapalat" w:hAnsi="GHEA Grapalat"/>
          <w:b/>
          <w:lang w:val="en-US"/>
        </w:rPr>
        <w:t xml:space="preserve">       </w:t>
      </w:r>
    </w:p>
    <w:p w14:paraId="2BB5380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F"/>
    <w:rsid w:val="001D03B1"/>
    <w:rsid w:val="00325C9F"/>
    <w:rsid w:val="00532D1F"/>
    <w:rsid w:val="00584A3B"/>
    <w:rsid w:val="00875B5D"/>
    <w:rsid w:val="00B743F2"/>
    <w:rsid w:val="00B913E4"/>
    <w:rsid w:val="00DC5740"/>
    <w:rsid w:val="00EE1274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0E26"/>
  <w15:chartTrackingRefBased/>
  <w15:docId w15:val="{AA6F564D-E686-4832-97E9-4C84963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74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2025-06-30T07:39:00Z</cp:lastPrinted>
  <dcterms:created xsi:type="dcterms:W3CDTF">2025-06-30T07:30:00Z</dcterms:created>
  <dcterms:modified xsi:type="dcterms:W3CDTF">2025-06-30T08:47:00Z</dcterms:modified>
</cp:coreProperties>
</file>