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ACC96" w14:textId="77777777" w:rsidR="005A4F14" w:rsidRDefault="005A4F14" w:rsidP="005A4F14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14:paraId="1AD77B0C" w14:textId="4DC2F905" w:rsidR="005A4F14" w:rsidRDefault="00102ABB" w:rsidP="005A4F14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</w:rPr>
        <w:t>«ԼԻ-ԱՆԻ ԴԱՅՄՈՆԴՍ» ՍԱՀՄԱՆԱՓԱԿ ՊԱՏԱՍԽԱՆԱՏՎՈՒԹՅԱՄԲ ԸՆԿԵՐՈՒԹՅԱՆ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="005A4F14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>ԿՈՂՄԻՑ ՆԱԽԱՏԵՍՎՈՂ ԳՈՐԾՈՒՆԵՈՒԹՅԱՆ ԻՐԱԿԱՆԱՑՄԱՆԸ ՆԱԽՆԱԿԱՆ ՀԱՄԱՁԱՅՆՈՒԹՅՈՒՆ ՏԱԼՈՒ ՄԱՍԻՆ</w:t>
      </w:r>
      <w:r w:rsidR="005A4F14">
        <w:rPr>
          <w:rFonts w:ascii="GHEA Grapalat" w:hAnsi="GHEA Grapalat"/>
          <w:b/>
          <w:sz w:val="24"/>
          <w:szCs w:val="24"/>
          <w:lang w:val="hy-AM"/>
        </w:rPr>
        <w:t xml:space="preserve"> ԱԲՈՎՅԱՆ ՀԱՄԱՅՆՔԻ ԱՎԱԳԱՆՈՒ ՈՐՈՇՄԱՆ ՆԱԽԱԳԾԻ ԸՆԴՈՒՆՄԱՆ</w:t>
      </w:r>
      <w:r w:rsidR="005A4F14">
        <w:rPr>
          <w:rFonts w:ascii="GHEA Grapalat" w:hAnsi="GHEA Grapalat"/>
          <w:sz w:val="24"/>
          <w:szCs w:val="24"/>
          <w:lang w:val="hy-AM"/>
        </w:rPr>
        <w:br/>
      </w:r>
    </w:p>
    <w:p w14:paraId="08AAA6FB" w14:textId="7A1A99C1" w:rsidR="005A4F14" w:rsidRPr="0008709D" w:rsidRDefault="005A4F14" w:rsidP="0008709D">
      <w:pPr>
        <w:spacing w:after="0"/>
        <w:jc w:val="both"/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</w:pPr>
      <w:r w:rsidRPr="0008709D">
        <w:rPr>
          <w:rFonts w:ascii="GHEA Grapalat" w:hAnsi="GHEA Grapalat" w:cstheme="majorHAnsi"/>
          <w:sz w:val="28"/>
          <w:szCs w:val="28"/>
          <w:lang w:val="hy-AM"/>
        </w:rPr>
        <w:t xml:space="preserve"> </w:t>
      </w:r>
      <w:r w:rsidRPr="0008709D">
        <w:rPr>
          <w:rFonts w:ascii="GHEA Grapalat" w:hAnsi="GHEA Grapalat" w:cstheme="majorHAnsi"/>
          <w:sz w:val="24"/>
          <w:szCs w:val="24"/>
          <w:lang w:val="hy-AM"/>
        </w:rPr>
        <w:t xml:space="preserve">Աբովյան համայնքի ավագանու քննարկմանը ներկայացվող նախագիծը մշակվել է </w:t>
      </w:r>
      <w:r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>«Շրջակա միջավայրի վրա ազդեցության գնահատման և փորձաքննության մասին» օրենքի 18-րդ հոդվածի 1-ին մասի 42-րդ կետի և 3-րդ մասերի և 16-րդ հոդվածի 3-րդ մասի, Հայաստանի Հանրապետության կառավարության 19.11.2014թ. N 1325-Ն որոշմամբ սահմանված կարգի պահանջներին համապատասխան։</w:t>
      </w:r>
      <w:r w:rsidRPr="0008709D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 w:rsidR="00B26A87" w:rsidRPr="00B26A87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«ԼԻ-ԱՆԻ ԴԱՅՄՈՆԴՍ» </w:t>
      </w:r>
      <w:r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>սահմանափակ պատասխանատվությամբ ընկերությունը</w:t>
      </w:r>
      <w:r w:rsidR="0008709D"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 xml:space="preserve"> </w:t>
      </w:r>
      <w:r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>ցանկություն է հայտնել Հայաստանի Հանրապետության</w:t>
      </w:r>
      <w:r w:rsidRPr="0008709D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>Կոտայքի մարզ</w:t>
      </w:r>
      <w:r w:rsidR="00B26A87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>ի Աբովյան համայնքի՝</w:t>
      </w:r>
      <w:r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 xml:space="preserve"> </w:t>
      </w:r>
      <w:r w:rsidR="009863F8"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>Աբովյան քաղաքի</w:t>
      </w:r>
      <w:r w:rsidR="00B26A87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 xml:space="preserve"> 4-րդ միկրոշրջանի 15/10</w:t>
      </w:r>
      <w:r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 xml:space="preserve"> հասցեում </w:t>
      </w:r>
      <w:r w:rsidR="009863F8"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>բնակելի համալիր</w:t>
      </w:r>
      <w:r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 xml:space="preserve"> կառուցելու համար, որի կապակցությամբ 202</w:t>
      </w:r>
      <w:r w:rsidR="00CD0BE9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>5</w:t>
      </w:r>
      <w:r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 xml:space="preserve">թ. </w:t>
      </w:r>
      <w:r w:rsidR="00CD0BE9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>ապրիլի</w:t>
      </w:r>
      <w:r w:rsidR="00B26A87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 xml:space="preserve"> 1</w:t>
      </w:r>
      <w:r w:rsidR="00CD0BE9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>6</w:t>
      </w:r>
      <w:r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>-ին</w:t>
      </w:r>
      <w:r w:rsidR="009863F8"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>՝</w:t>
      </w:r>
      <w:r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 xml:space="preserve"> ժամը 1</w:t>
      </w:r>
      <w:r w:rsidR="00CD0BE9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>5</w:t>
      </w:r>
      <w:bookmarkStart w:id="0" w:name="_GoBack"/>
      <w:bookmarkEnd w:id="0"/>
      <w:r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 xml:space="preserve">։00-ին </w:t>
      </w:r>
      <w:r w:rsidR="009863F8"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 xml:space="preserve">ՀՀ </w:t>
      </w:r>
      <w:r w:rsidR="00B26A87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>Կ</w:t>
      </w:r>
      <w:r w:rsidR="009863F8"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 xml:space="preserve">ոտայքի մարզի, Աբովյան խոշորացված համայնքի համայնքապետարանի շենքում </w:t>
      </w:r>
      <w:r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 xml:space="preserve">տեղի է ունեցել հանրային քննարկում, որի արդյունքում մասնակիցների կողմից հավանության է արժանացել </w:t>
      </w:r>
      <w:r w:rsidR="00B26A87" w:rsidRPr="00B26A87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«ԼԻ-ԱՆԻ ԴԱՅՄՈՆԴՍ</w:t>
      </w:r>
      <w:r w:rsidR="00B26A87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»</w:t>
      </w:r>
      <w:r w:rsidR="009863F8"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 xml:space="preserve"> </w:t>
      </w:r>
      <w:r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 xml:space="preserve">սահմանափակ պատասխանատվության ընկերության կողմից </w:t>
      </w:r>
      <w:r w:rsidR="0008709D"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 xml:space="preserve">Աբովյան քաղաքի </w:t>
      </w:r>
      <w:r w:rsidR="00B26A87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>4-րդ միկրոշրջանի 15/10</w:t>
      </w:r>
      <w:r w:rsidR="0008709D"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 xml:space="preserve"> հասցեում բնակելի համալիր </w:t>
      </w:r>
      <w:r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>կառուցելու ծրագիրը։</w:t>
      </w:r>
    </w:p>
    <w:p w14:paraId="15D4A242" w14:textId="628196BD" w:rsidR="005A4F14" w:rsidRPr="0008709D" w:rsidRDefault="005A4F14" w:rsidP="0008709D">
      <w:pPr>
        <w:spacing w:after="0"/>
        <w:jc w:val="both"/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</w:pPr>
      <w:r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 xml:space="preserve">Աբովյան համայնքի ավագանու որոշման նախագծի ընդունման դեպքում՝  ընկերության կողմից օրենսդրությամբ սահմանված կարգով բնակելի </w:t>
      </w:r>
      <w:r w:rsidR="00B26A87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>համալիր</w:t>
      </w:r>
      <w:r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 xml:space="preserve"> կառուցելու դեպքում համայնքում կբարելավվի բնակչության կենսամակարդակը, կբարեկարգվեն տարածքները, կիրականացվեն կանաչապատման աշխատանքներ, որի արդյունքում համայնքը կունենա ժամանակակից չափորոշիչներին համապատասխան տեսք, ինչպես նաև կավելանա համայնքի գույքային ֆոնդը։ </w:t>
      </w:r>
    </w:p>
    <w:p w14:paraId="196184DD" w14:textId="77777777" w:rsidR="005A4F14" w:rsidRPr="0008709D" w:rsidRDefault="005A4F14" w:rsidP="0008709D">
      <w:pPr>
        <w:spacing w:after="0"/>
        <w:jc w:val="both"/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</w:pPr>
      <w:r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>Աբովյան համայնքի ավագանու որոշման նախագծի ընդունման առնչությամբ այլ իրավական ակտերի ընդունման անհրաժեշտություն չի առաջանում։</w:t>
      </w:r>
      <w:r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ab/>
      </w:r>
      <w:r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br/>
      </w:r>
    </w:p>
    <w:p w14:paraId="4D32BF51" w14:textId="77777777" w:rsidR="005A4F14" w:rsidRPr="0008709D" w:rsidRDefault="005A4F14" w:rsidP="0008709D">
      <w:pPr>
        <w:spacing w:after="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</w:p>
    <w:p w14:paraId="2EE266A3" w14:textId="77777777" w:rsidR="005A4F14" w:rsidRPr="0008709D" w:rsidRDefault="005A4F14" w:rsidP="0008709D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E883762" w14:textId="77777777" w:rsidR="005A4F14" w:rsidRPr="0008709D" w:rsidRDefault="005A4F14" w:rsidP="0008709D">
      <w:pPr>
        <w:spacing w:after="0"/>
        <w:jc w:val="both"/>
        <w:rPr>
          <w:rFonts w:ascii="GHEA Grapalat" w:hAnsi="GHEA Grapalat"/>
          <w:b/>
          <w:sz w:val="24"/>
          <w:szCs w:val="24"/>
        </w:rPr>
      </w:pPr>
      <w:r w:rsidRPr="0008709D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Pr="0008709D"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ԷԴՈՒԱՐԴ  ԲԱԲԱՅԱՆ  </w:t>
      </w:r>
    </w:p>
    <w:p w14:paraId="298819D2" w14:textId="77777777" w:rsidR="00A73BC4" w:rsidRPr="0008709D" w:rsidRDefault="00A73BC4" w:rsidP="0008709D">
      <w:pPr>
        <w:spacing w:after="0"/>
        <w:jc w:val="both"/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</w:pPr>
    </w:p>
    <w:p w14:paraId="46F98497" w14:textId="77777777" w:rsidR="00A73BC4" w:rsidRPr="00160AFB" w:rsidRDefault="00A73BC4" w:rsidP="00B50834">
      <w:pPr>
        <w:spacing w:after="0"/>
        <w:jc w:val="both"/>
        <w:rPr>
          <w:rFonts w:ascii="GHEA Grapalat" w:eastAsia="Times New Roman" w:hAnsi="GHEA Grapalat" w:cs="GHEA Grapalat"/>
          <w:color w:val="333333"/>
          <w:sz w:val="28"/>
          <w:szCs w:val="28"/>
          <w:lang w:val="hy-AM"/>
        </w:rPr>
      </w:pPr>
    </w:p>
    <w:p w14:paraId="264462B1" w14:textId="77777777" w:rsidR="00A73BC4" w:rsidRPr="003B1B9C" w:rsidRDefault="00A73BC4" w:rsidP="00B50834">
      <w:pPr>
        <w:spacing w:after="0"/>
        <w:jc w:val="both"/>
        <w:rPr>
          <w:rFonts w:ascii="GHEA Grapalat" w:hAnsi="GHEA Grapalat"/>
          <w:lang w:val="hy-AM"/>
        </w:rPr>
      </w:pPr>
    </w:p>
    <w:p w14:paraId="7BF262C4" w14:textId="77777777" w:rsidR="00B50834" w:rsidRPr="003B1B9C" w:rsidRDefault="00B50834" w:rsidP="00B50834">
      <w:pPr>
        <w:spacing w:after="0"/>
        <w:jc w:val="both"/>
        <w:rPr>
          <w:rFonts w:ascii="GHEA Grapalat" w:hAnsi="GHEA Grapalat"/>
          <w:lang w:val="hy-AM"/>
        </w:rPr>
      </w:pPr>
    </w:p>
    <w:p w14:paraId="1CC3F42A" w14:textId="77777777" w:rsidR="00B50834" w:rsidRPr="003B1B9C" w:rsidRDefault="00B50834" w:rsidP="00B50834">
      <w:pPr>
        <w:spacing w:after="0"/>
        <w:rPr>
          <w:rFonts w:ascii="GHEA Grapalat" w:hAnsi="GHEA Grapalat"/>
          <w:lang w:val="hy-AM"/>
        </w:rPr>
      </w:pPr>
    </w:p>
    <w:p w14:paraId="44C7945D" w14:textId="37938C5A" w:rsidR="00B50834" w:rsidRDefault="00B50834" w:rsidP="00B50834">
      <w:pPr>
        <w:spacing w:after="0"/>
        <w:rPr>
          <w:b/>
          <w:sz w:val="24"/>
          <w:szCs w:val="24"/>
          <w:lang w:val="hy-AM"/>
        </w:rPr>
      </w:pPr>
    </w:p>
    <w:sectPr w:rsidR="00B5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22B"/>
    <w:rsid w:val="0008709D"/>
    <w:rsid w:val="00102ABB"/>
    <w:rsid w:val="00110676"/>
    <w:rsid w:val="00160AFB"/>
    <w:rsid w:val="0034622B"/>
    <w:rsid w:val="00377D3F"/>
    <w:rsid w:val="003B1B9C"/>
    <w:rsid w:val="005A4F14"/>
    <w:rsid w:val="00983308"/>
    <w:rsid w:val="009863F8"/>
    <w:rsid w:val="00A73BC4"/>
    <w:rsid w:val="00B26A87"/>
    <w:rsid w:val="00B50834"/>
    <w:rsid w:val="00B91F61"/>
    <w:rsid w:val="00CD0BE9"/>
    <w:rsid w:val="00EC78AC"/>
    <w:rsid w:val="00FA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7E49"/>
  <w15:chartTrackingRefBased/>
  <w15:docId w15:val="{E5206D89-120C-4BEB-ACFB-391502D1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8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6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IdeaCentre AIO 3</dc:creator>
  <cp:keywords/>
  <dc:description/>
  <cp:lastModifiedBy>IdeaCentre AIO 3</cp:lastModifiedBy>
  <cp:revision>7</cp:revision>
  <cp:lastPrinted>2024-06-20T06:48:00Z</cp:lastPrinted>
  <dcterms:created xsi:type="dcterms:W3CDTF">2024-06-20T06:58:00Z</dcterms:created>
  <dcterms:modified xsi:type="dcterms:W3CDTF">2025-05-12T08:26:00Z</dcterms:modified>
</cp:coreProperties>
</file>