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18FBC" w14:textId="0977F7BC" w:rsidR="004C005F" w:rsidRPr="007E319B" w:rsidRDefault="004C005F" w:rsidP="004C005F">
      <w:pPr>
        <w:spacing w:after="0"/>
        <w:jc w:val="center"/>
        <w:rPr>
          <w:rFonts w:ascii="GHEA Grapalat" w:hAnsi="GHEA Grapalat"/>
          <w:b/>
          <w:sz w:val="24"/>
          <w:szCs w:val="24"/>
        </w:rPr>
      </w:pPr>
      <w:r w:rsidRPr="007E319B">
        <w:rPr>
          <w:rFonts w:ascii="GHEA Grapalat" w:hAnsi="GHEA Grapalat"/>
          <w:b/>
          <w:sz w:val="24"/>
          <w:szCs w:val="24"/>
        </w:rPr>
        <w:t>ՀԻՄՆԱՎՈՐՈՒՄ</w:t>
      </w:r>
    </w:p>
    <w:p w14:paraId="14341875" w14:textId="37D9E39F" w:rsidR="004C005F" w:rsidRPr="00577202" w:rsidRDefault="004C005F" w:rsidP="004C005F">
      <w:pPr>
        <w:spacing w:after="0"/>
        <w:jc w:val="center"/>
        <w:rPr>
          <w:rFonts w:ascii="GHEA Grapalat" w:hAnsi="GHEA Grapalat"/>
          <w:lang w:val="hy-AM"/>
        </w:rPr>
      </w:pPr>
      <w:r w:rsidRPr="007E319B">
        <w:rPr>
          <w:rFonts w:ascii="GHEA Grapalat" w:hAnsi="GHEA Grapalat"/>
          <w:b/>
          <w:sz w:val="24"/>
          <w:szCs w:val="24"/>
        </w:rPr>
        <w:t>«</w:t>
      </w:r>
      <w:r w:rsidRPr="004C005F">
        <w:rPr>
          <w:rFonts w:ascii="GHEA Grapalat" w:hAnsi="GHEA Grapalat"/>
          <w:b/>
          <w:bCs/>
          <w:color w:val="333333"/>
          <w:sz w:val="24"/>
          <w:szCs w:val="24"/>
          <w:shd w:val="clear" w:color="auto" w:fill="FFFFFF"/>
        </w:rPr>
        <w:t>ԱԲՈՎՅԱՆ ՀԱՄԱՅՆՔԻ ՍԵՓԱԿԱՆՈՒԹՅՈՒՆ ՀԱՆԴԻՍԱՑՈՂ ԱԲՈՎՅԱՆ ՔԱՂԱՔԻ ՀԱՏԻՍԻ ՓՈՂՈՑ</w:t>
      </w:r>
      <w:r w:rsidR="00775745">
        <w:rPr>
          <w:rFonts w:ascii="GHEA Grapalat" w:hAnsi="GHEA Grapalat"/>
          <w:b/>
          <w:bCs/>
          <w:color w:val="333333"/>
          <w:sz w:val="24"/>
          <w:szCs w:val="24"/>
          <w:shd w:val="clear" w:color="auto" w:fill="FFFFFF"/>
          <w:lang w:val="hy-AM"/>
        </w:rPr>
        <w:t>Ի</w:t>
      </w:r>
      <w:r w:rsidRPr="004C005F">
        <w:rPr>
          <w:rFonts w:ascii="GHEA Grapalat" w:hAnsi="GHEA Grapalat"/>
          <w:b/>
          <w:bCs/>
          <w:color w:val="333333"/>
          <w:sz w:val="24"/>
          <w:szCs w:val="24"/>
          <w:shd w:val="clear" w:color="auto" w:fill="FFFFFF"/>
        </w:rPr>
        <w:t xml:space="preserve"> ԹԻՎ 102/3 ՀԱՍՑԵՈՒՄ ԳՏՆՎՈՂ </w:t>
      </w:r>
      <w:r w:rsidR="00775745">
        <w:rPr>
          <w:rFonts w:ascii="GHEA Grapalat" w:hAnsi="GHEA Grapalat"/>
          <w:b/>
          <w:bCs/>
          <w:color w:val="333333"/>
          <w:sz w:val="24"/>
          <w:szCs w:val="24"/>
          <w:shd w:val="clear" w:color="auto" w:fill="FFFFFF"/>
        </w:rPr>
        <w:t>ՀՈՂԱՄԱՍ</w:t>
      </w:r>
      <w:r w:rsidR="00775745">
        <w:rPr>
          <w:rFonts w:ascii="GHEA Grapalat" w:hAnsi="GHEA Grapalat"/>
          <w:b/>
          <w:bCs/>
          <w:color w:val="333333"/>
          <w:sz w:val="24"/>
          <w:szCs w:val="24"/>
          <w:shd w:val="clear" w:color="auto" w:fill="FFFFFF"/>
          <w:lang w:val="hy-AM"/>
        </w:rPr>
        <w:t>Ը</w:t>
      </w:r>
      <w:r w:rsidRPr="004C005F">
        <w:rPr>
          <w:rFonts w:ascii="GHEA Grapalat" w:hAnsi="GHEA Grapalat"/>
          <w:b/>
          <w:bCs/>
          <w:color w:val="333333"/>
          <w:sz w:val="24"/>
          <w:szCs w:val="24"/>
          <w:shd w:val="clear" w:color="auto" w:fill="FFFFFF"/>
        </w:rPr>
        <w:t xml:space="preserve"> ՋԻՎԱՆ ԶԱՐԳԱՐՅԱՆԻՆ ՈՒՂՂԱԿԻ ՎԱՃԱՌՔՈՎ, ԸՆԴԼԱՅՆՄԱՆ ՆՊԱՏԱԿՈՎ ՕՏԱՐԵԼՈՒ ՄԱՍԻՆ</w:t>
      </w:r>
      <w:r w:rsidRPr="007E319B">
        <w:rPr>
          <w:rFonts w:ascii="GHEA Grapalat" w:hAnsi="GHEA Grapalat"/>
          <w:b/>
          <w:sz w:val="24"/>
          <w:szCs w:val="24"/>
        </w:rPr>
        <w:t>» ԱԲՈՎՅԱՆ ՀԱՄԱՅՆՔԻ ԱՎԱԳԱՆՈՒ ՈՐՈՇՄԱՆ ՆԱԽԱԳԾԻ ԸՆԴՈՒՆՄԱՆ</w:t>
      </w:r>
    </w:p>
    <w:p w14:paraId="30A7E6A7" w14:textId="38D53D7B" w:rsidR="004C005F" w:rsidRPr="008066FE" w:rsidRDefault="004C005F" w:rsidP="004C005F">
      <w:pPr>
        <w:spacing w:after="0"/>
        <w:jc w:val="both"/>
        <w:rPr>
          <w:rFonts w:ascii="GHEA Grapalat" w:hAnsi="GHEA Grapalat"/>
          <w:lang w:val="hy-AM"/>
        </w:rPr>
      </w:pPr>
      <w:r w:rsidRPr="00577202">
        <w:rPr>
          <w:lang w:val="hy-AM"/>
        </w:rPr>
        <w:t xml:space="preserve"> </w:t>
      </w:r>
      <w:r w:rsidRPr="00577202">
        <w:rPr>
          <w:rFonts w:ascii="GHEA Grapalat" w:hAnsi="GHEA Grapalat"/>
          <w:lang w:val="hy-AM"/>
        </w:rPr>
        <w:t>Աբովյան համայնքի ավագանու քննարկմանը ներկայացվող նախագիծը մշակվել է Հողային օրենսգրքի 66-րդ հոդվածի 1-ին մասի 8-րդ կետի և 2-րդ մասի, «Տեղական ինքնակառավարման մասին» օրենքի 18-րդ հոդվածի 1-ին մասի 21-րդ կետի, Հայաստանի Հանրապետության կառավարության 2016 թվականի մայիսի 26-ի N 550-Ն որոշման 1-ին կետի 5</w:t>
      </w:r>
      <w:r>
        <w:rPr>
          <w:rFonts w:ascii="GHEA Grapalat" w:hAnsi="GHEA Grapalat"/>
          <w:lang w:val="hy-AM"/>
        </w:rPr>
        <w:t>-րդ</w:t>
      </w:r>
      <w:r w:rsidRPr="00577202">
        <w:rPr>
          <w:rFonts w:ascii="GHEA Grapalat" w:hAnsi="GHEA Grapalat"/>
          <w:lang w:val="hy-AM"/>
        </w:rPr>
        <w:t xml:space="preserve"> ենթակետի, 2-րդ կետի պահանջներին համապատասխան։</w:t>
      </w:r>
      <w:r w:rsidRPr="00577202">
        <w:rPr>
          <w:rFonts w:ascii="GHEA Grapalat" w:hAnsi="GHEA Grapalat"/>
          <w:lang w:val="hy-AM"/>
        </w:rPr>
        <w:tab/>
      </w:r>
      <w:r w:rsidRPr="00577202">
        <w:rPr>
          <w:rFonts w:ascii="GHEA Grapalat" w:hAnsi="GHEA Grapalat"/>
          <w:lang w:val="hy-AM"/>
        </w:rPr>
        <w:br/>
      </w:r>
      <w:bookmarkStart w:id="0" w:name="_Hlk114483595"/>
      <w:bookmarkStart w:id="1" w:name="_Hlk144392398"/>
      <w:r w:rsidRPr="00577202">
        <w:rPr>
          <w:rFonts w:ascii="GHEA Grapalat" w:hAnsi="GHEA Grapalat"/>
          <w:lang w:val="hy-AM"/>
        </w:rPr>
        <w:t xml:space="preserve"> </w:t>
      </w:r>
      <w:r>
        <w:rPr>
          <w:rFonts w:ascii="GHEA Grapalat" w:hAnsi="GHEA Grapalat"/>
          <w:lang w:val="hy-AM"/>
        </w:rPr>
        <w:t xml:space="preserve">Ջիվան </w:t>
      </w:r>
      <w:r w:rsidR="00775745">
        <w:rPr>
          <w:rFonts w:ascii="GHEA Grapalat" w:hAnsi="GHEA Grapalat"/>
          <w:lang w:val="hy-AM"/>
        </w:rPr>
        <w:t>Զարգարյան</w:t>
      </w:r>
      <w:r>
        <w:rPr>
          <w:rFonts w:ascii="GHEA Grapalat" w:hAnsi="GHEA Grapalat"/>
          <w:lang w:val="hy-AM"/>
        </w:rPr>
        <w:t>ը</w:t>
      </w:r>
      <w:r w:rsidRPr="00890E0C">
        <w:rPr>
          <w:rFonts w:ascii="GHEA Grapalat" w:hAnsi="GHEA Grapalat"/>
          <w:lang w:val="hy-AM"/>
        </w:rPr>
        <w:t xml:space="preserve"> Աբովյան համայնքի Աբովյան քաղաքի </w:t>
      </w:r>
      <w:r>
        <w:rPr>
          <w:rFonts w:ascii="GHEA Grapalat" w:hAnsi="GHEA Grapalat"/>
          <w:lang w:val="hy-AM"/>
        </w:rPr>
        <w:t>Հատիսի փողոց</w:t>
      </w:r>
      <w:r w:rsidR="00775745">
        <w:rPr>
          <w:rFonts w:ascii="GHEA Grapalat" w:hAnsi="GHEA Grapalat"/>
          <w:lang w:val="hy-AM"/>
        </w:rPr>
        <w:t>ի</w:t>
      </w:r>
      <w:r>
        <w:rPr>
          <w:rFonts w:ascii="GHEA Grapalat" w:hAnsi="GHEA Grapalat"/>
          <w:lang w:val="hy-AM"/>
        </w:rPr>
        <w:t xml:space="preserve"> թիվ 102/2</w:t>
      </w:r>
      <w:r w:rsidRPr="00890E0C">
        <w:rPr>
          <w:rFonts w:ascii="GHEA Grapalat" w:hAnsi="GHEA Grapalat"/>
          <w:lang w:val="hy-AM"/>
        </w:rPr>
        <w:t xml:space="preserve"> հասցեում ունի սեփականության իրավունքով իրեն</w:t>
      </w:r>
      <w:r>
        <w:rPr>
          <w:rFonts w:ascii="GHEA Grapalat" w:hAnsi="GHEA Grapalat"/>
          <w:lang w:val="hy-AM"/>
        </w:rPr>
        <w:t xml:space="preserve"> </w:t>
      </w:r>
      <w:r w:rsidRPr="00890E0C">
        <w:rPr>
          <w:rFonts w:ascii="GHEA Grapalat" w:hAnsi="GHEA Grapalat"/>
          <w:lang w:val="hy-AM"/>
        </w:rPr>
        <w:t xml:space="preserve"> պատկանող (հիմք՝ 2024 թվականի </w:t>
      </w:r>
      <w:r>
        <w:rPr>
          <w:rFonts w:ascii="GHEA Grapalat" w:hAnsi="GHEA Grapalat"/>
          <w:lang w:val="hy-AM"/>
        </w:rPr>
        <w:t xml:space="preserve"> մայիս</w:t>
      </w:r>
      <w:r w:rsidRPr="00890E0C">
        <w:rPr>
          <w:rFonts w:ascii="GHEA Grapalat" w:hAnsi="GHEA Grapalat"/>
          <w:lang w:val="hy-AM"/>
        </w:rPr>
        <w:t xml:space="preserve">ի </w:t>
      </w:r>
      <w:r>
        <w:rPr>
          <w:rFonts w:ascii="GHEA Grapalat" w:hAnsi="GHEA Grapalat"/>
          <w:lang w:val="hy-AM"/>
        </w:rPr>
        <w:t>08</w:t>
      </w:r>
      <w:r w:rsidRPr="00890E0C">
        <w:rPr>
          <w:rFonts w:ascii="GHEA Grapalat" w:hAnsi="GHEA Grapalat"/>
          <w:lang w:val="hy-AM"/>
        </w:rPr>
        <w:t xml:space="preserve">-ի N </w:t>
      </w:r>
      <w:r>
        <w:rPr>
          <w:rFonts w:ascii="GHEA Grapalat" w:hAnsi="GHEA Grapalat"/>
          <w:lang w:val="hy-AM"/>
        </w:rPr>
        <w:t xml:space="preserve">08052024-07-0199 </w:t>
      </w:r>
      <w:r w:rsidRPr="00890E0C">
        <w:rPr>
          <w:rFonts w:ascii="GHEA Grapalat" w:hAnsi="GHEA Grapalat"/>
          <w:lang w:val="hy-AM"/>
        </w:rPr>
        <w:t>վկայական) 07-002-</w:t>
      </w:r>
      <w:r>
        <w:rPr>
          <w:rFonts w:ascii="GHEA Grapalat" w:hAnsi="GHEA Grapalat"/>
          <w:lang w:val="hy-AM"/>
        </w:rPr>
        <w:t>0036-0475</w:t>
      </w:r>
      <w:r w:rsidRPr="00890E0C">
        <w:rPr>
          <w:rFonts w:ascii="GHEA Grapalat" w:hAnsi="GHEA Grapalat"/>
          <w:lang w:val="hy-AM"/>
        </w:rPr>
        <w:t xml:space="preserve"> կադաստրային ծածկագրով բնակավայրերի նպատակային նշանակության</w:t>
      </w:r>
      <w:r>
        <w:rPr>
          <w:rFonts w:ascii="GHEA Grapalat" w:hAnsi="GHEA Grapalat"/>
          <w:lang w:val="hy-AM"/>
        </w:rPr>
        <w:t xml:space="preserve"> 124.2</w:t>
      </w:r>
      <w:r w:rsidRPr="00890E0C">
        <w:rPr>
          <w:rFonts w:ascii="GHEA Grapalat" w:hAnsi="GHEA Grapalat"/>
          <w:lang w:val="hy-AM"/>
        </w:rPr>
        <w:t xml:space="preserve"> քառակուսի մետր մակերեսով </w:t>
      </w:r>
      <w:r>
        <w:rPr>
          <w:rFonts w:ascii="GHEA Grapalat" w:hAnsi="GHEA Grapalat"/>
          <w:lang w:val="hy-AM"/>
        </w:rPr>
        <w:t>բնակելի</w:t>
      </w:r>
      <w:r w:rsidRPr="00890E0C">
        <w:rPr>
          <w:rFonts w:ascii="GHEA Grapalat" w:hAnsi="GHEA Grapalat"/>
          <w:lang w:val="hy-AM"/>
        </w:rPr>
        <w:t xml:space="preserve"> հողամաս։ Հարևանությամբ գտնվող Աբովյան համայքի սեփականություն հանդիսացող (հիմք՝ </w:t>
      </w:r>
      <w:r w:rsidRPr="00890E0C">
        <w:rPr>
          <w:rFonts w:ascii="Calibri" w:hAnsi="Calibri" w:cs="Calibri"/>
          <w:lang w:val="hy-AM"/>
        </w:rPr>
        <w:t> </w:t>
      </w:r>
      <w:r w:rsidRPr="00890E0C">
        <w:rPr>
          <w:rFonts w:ascii="GHEA Grapalat" w:hAnsi="GHEA Grapalat"/>
          <w:lang w:val="hy-AM"/>
        </w:rPr>
        <w:t>202</w:t>
      </w:r>
      <w:r>
        <w:rPr>
          <w:rFonts w:ascii="GHEA Grapalat" w:hAnsi="GHEA Grapalat"/>
          <w:lang w:val="hy-AM"/>
        </w:rPr>
        <w:t>2</w:t>
      </w:r>
      <w:r w:rsidRPr="00890E0C">
        <w:rPr>
          <w:rFonts w:ascii="GHEA Grapalat" w:hAnsi="GHEA Grapalat"/>
          <w:lang w:val="hy-AM"/>
        </w:rPr>
        <w:t xml:space="preserve"> թվականի </w:t>
      </w:r>
      <w:r>
        <w:rPr>
          <w:rFonts w:ascii="GHEA Grapalat" w:hAnsi="GHEA Grapalat"/>
          <w:lang w:val="hy-AM"/>
        </w:rPr>
        <w:t>դեկտեմբերի</w:t>
      </w:r>
      <w:r w:rsidRPr="00890E0C">
        <w:rPr>
          <w:rFonts w:ascii="GHEA Grapalat" w:hAnsi="GHEA Grapalat"/>
          <w:lang w:val="hy-AM"/>
        </w:rPr>
        <w:t xml:space="preserve"> </w:t>
      </w:r>
      <w:r>
        <w:rPr>
          <w:rFonts w:ascii="GHEA Grapalat" w:hAnsi="GHEA Grapalat"/>
          <w:lang w:val="hy-AM"/>
        </w:rPr>
        <w:t>02</w:t>
      </w:r>
      <w:r w:rsidRPr="00890E0C">
        <w:rPr>
          <w:rFonts w:ascii="GHEA Grapalat" w:hAnsi="GHEA Grapalat"/>
          <w:lang w:val="hy-AM"/>
        </w:rPr>
        <w:t xml:space="preserve">-ի N </w:t>
      </w:r>
      <w:r>
        <w:rPr>
          <w:rFonts w:ascii="GHEA Grapalat" w:hAnsi="GHEA Grapalat"/>
          <w:lang w:val="hy-AM"/>
        </w:rPr>
        <w:t>12122022-07-0043</w:t>
      </w:r>
      <w:r w:rsidRPr="00890E0C">
        <w:rPr>
          <w:rFonts w:ascii="GHEA Grapalat" w:hAnsi="GHEA Grapalat"/>
          <w:lang w:val="hy-AM"/>
        </w:rPr>
        <w:t xml:space="preserve"> վկայական) Աբովյան համայնքի Աբովյան քաղաքի </w:t>
      </w:r>
      <w:r w:rsidRPr="00890E0C">
        <w:rPr>
          <w:rFonts w:ascii="Calibri" w:hAnsi="Calibri" w:cs="Calibri"/>
          <w:lang w:val="hy-AM"/>
        </w:rPr>
        <w:t> </w:t>
      </w:r>
      <w:r>
        <w:rPr>
          <w:rFonts w:ascii="GHEA Grapalat" w:hAnsi="GHEA Grapalat"/>
          <w:lang w:val="hy-AM"/>
        </w:rPr>
        <w:t>Հատիսի փողոց թիվ 102/3</w:t>
      </w:r>
      <w:r w:rsidRPr="00890E0C">
        <w:rPr>
          <w:rFonts w:ascii="GHEA Grapalat" w:hAnsi="GHEA Grapalat"/>
          <w:lang w:val="hy-AM"/>
        </w:rPr>
        <w:t xml:space="preserve"> հասցեում գտնվող 07-002-00</w:t>
      </w:r>
      <w:r>
        <w:rPr>
          <w:rFonts w:ascii="GHEA Grapalat" w:hAnsi="GHEA Grapalat"/>
          <w:lang w:val="hy-AM"/>
        </w:rPr>
        <w:t>360</w:t>
      </w:r>
      <w:r w:rsidRPr="00890E0C">
        <w:rPr>
          <w:rFonts w:ascii="GHEA Grapalat" w:hAnsi="GHEA Grapalat"/>
          <w:lang w:val="hy-AM"/>
        </w:rPr>
        <w:t>-</w:t>
      </w:r>
      <w:r>
        <w:rPr>
          <w:rFonts w:ascii="GHEA Grapalat" w:hAnsi="GHEA Grapalat"/>
          <w:lang w:val="hy-AM"/>
        </w:rPr>
        <w:t>0474</w:t>
      </w:r>
      <w:r w:rsidRPr="00890E0C">
        <w:rPr>
          <w:rFonts w:ascii="GHEA Grapalat" w:hAnsi="GHEA Grapalat"/>
          <w:lang w:val="hy-AM"/>
        </w:rPr>
        <w:t xml:space="preserve"> կադաստրային ծածկագրով</w:t>
      </w:r>
      <w:r>
        <w:rPr>
          <w:rFonts w:ascii="GHEA Grapalat" w:hAnsi="GHEA Grapalat"/>
          <w:lang w:val="hy-AM"/>
        </w:rPr>
        <w:t xml:space="preserve"> 124.3</w:t>
      </w:r>
      <w:r w:rsidRPr="00890E0C">
        <w:rPr>
          <w:rFonts w:ascii="GHEA Grapalat" w:hAnsi="GHEA Grapalat"/>
          <w:lang w:val="hy-AM"/>
        </w:rPr>
        <w:t xml:space="preserve"> քառակուսի մետր մակերեսով բնակավայրերի նպատակային նշանակության </w:t>
      </w:r>
      <w:r>
        <w:rPr>
          <w:rFonts w:ascii="GHEA Grapalat" w:hAnsi="GHEA Grapalat"/>
          <w:lang w:val="hy-AM"/>
        </w:rPr>
        <w:t xml:space="preserve">բնակելի </w:t>
      </w:r>
      <w:r w:rsidRPr="00890E0C">
        <w:rPr>
          <w:rFonts w:ascii="GHEA Grapalat" w:hAnsi="GHEA Grapalat"/>
          <w:lang w:val="hy-AM"/>
        </w:rPr>
        <w:t>կառուցապատման</w:t>
      </w:r>
      <w:r>
        <w:rPr>
          <w:rFonts w:ascii="GHEA Grapalat" w:hAnsi="GHEA Grapalat"/>
          <w:lang w:val="hy-AM"/>
        </w:rPr>
        <w:t xml:space="preserve"> </w:t>
      </w:r>
      <w:r w:rsidRPr="00890E0C">
        <w:rPr>
          <w:rFonts w:ascii="Calibri" w:hAnsi="Calibri" w:cs="Calibri"/>
          <w:lang w:val="hy-AM"/>
        </w:rPr>
        <w:t> </w:t>
      </w:r>
      <w:r w:rsidRPr="00890E0C">
        <w:rPr>
          <w:rFonts w:ascii="GHEA Grapalat" w:hAnsi="GHEA Grapalat"/>
          <w:lang w:val="hy-AM"/>
        </w:rPr>
        <w:t>հողամասը սահմանակից է ընդլայնվող հողամասին</w:t>
      </w:r>
      <w:r w:rsidR="00775745">
        <w:rPr>
          <w:rFonts w:ascii="GHEA Grapalat" w:hAnsi="GHEA Grapalat"/>
          <w:lang w:val="hy-AM"/>
        </w:rPr>
        <w:t>,</w:t>
      </w:r>
      <w:r w:rsidRPr="00890E0C">
        <w:rPr>
          <w:rFonts w:ascii="GHEA Grapalat" w:hAnsi="GHEA Grapalat"/>
          <w:lang w:val="hy-AM"/>
        </w:rPr>
        <w:t xml:space="preserve"> </w:t>
      </w:r>
      <w:r w:rsidRPr="00890E0C">
        <w:rPr>
          <w:rFonts w:ascii="Calibri" w:hAnsi="Calibri" w:cs="Calibri"/>
          <w:lang w:val="hy-AM"/>
        </w:rPr>
        <w:t>  </w:t>
      </w:r>
      <w:r w:rsidRPr="00890E0C">
        <w:rPr>
          <w:rFonts w:ascii="GHEA Grapalat" w:hAnsi="GHEA Grapalat"/>
          <w:lang w:val="hy-AM"/>
        </w:rPr>
        <w:t>օտարվող հողամասը գերակշիռ մասով սահմանակից է ընդլայնվող հողամասին և սահմանակից է պետական կամ համայնքային սեփականություն չհանդիսացող այլ հողամասի։ Ընդ որում, սույն ենթակետով սահմանված հիմքով հողամաս տրամադրելու դեպքում դրա մասին նախապես իրազեկվում են օտարվող հողամասին սահմանակից այլ սեփականատերերը, եթե այն փաստացի չի տիրապետվում օտարվող հողամասին սահմանակից որևէ հողամասի սեփականատիրոջ կողմից։ Այն դեպքում, եթե օտարվող հողամասին սահմանակից այլ հողամասերի սեփականատերերն իրազեկումն ստանալուց հետո երկշաբաթյա ժամկետում ցանկություն չեն հայտնում ձեռք բերել օտարվող հողամասը, ապա այն ենթակա է օտարման համապատասխան դիմում ներկայացրած ընդլայնվող հողամասի սեփականատիրոջը:</w:t>
      </w:r>
      <w:r w:rsidR="00890E0C">
        <w:rPr>
          <w:rFonts w:ascii="GHEA Grapalat" w:hAnsi="GHEA Grapalat"/>
          <w:lang w:val="hy-AM"/>
        </w:rPr>
        <w:br/>
      </w:r>
      <w:r w:rsidRPr="008066FE">
        <w:rPr>
          <w:rFonts w:ascii="GHEA Grapalat" w:hAnsi="GHEA Grapalat"/>
          <w:lang w:val="hy-AM"/>
        </w:rPr>
        <w:t xml:space="preserve">Վերը նշված հանգամանքը ՀՀ կառավարության 2016 թվականի մայիսի 26-ի N 550-ն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 Օտարվող հողամասը գտնվում է տարածագնահատման գոտիականության </w:t>
      </w:r>
      <w:r>
        <w:rPr>
          <w:rFonts w:ascii="GHEA Grapalat" w:hAnsi="GHEA Grapalat"/>
          <w:lang w:val="hy-AM"/>
        </w:rPr>
        <w:t>10</w:t>
      </w:r>
      <w:r w:rsidRPr="008066FE">
        <w:rPr>
          <w:rFonts w:ascii="GHEA Grapalat" w:hAnsi="GHEA Grapalat"/>
          <w:lang w:val="hy-AM"/>
        </w:rPr>
        <w:t xml:space="preserve">-րդ գոտում և հողամասի կադաստրային արժեքը մեկ քառակուսի մետրի համար կազմում է </w:t>
      </w:r>
      <w:r>
        <w:rPr>
          <w:rFonts w:ascii="GHEA Grapalat" w:hAnsi="GHEA Grapalat"/>
          <w:lang w:val="hy-AM"/>
        </w:rPr>
        <w:t>6834,3</w:t>
      </w:r>
      <w:r w:rsidRPr="008066FE">
        <w:rPr>
          <w:rFonts w:ascii="GHEA Grapalat" w:hAnsi="GHEA Grapalat"/>
          <w:lang w:val="hy-AM"/>
        </w:rPr>
        <w:t xml:space="preserve"> ՀՀ դրամ։</w:t>
      </w:r>
      <w:bookmarkEnd w:id="0"/>
      <w:bookmarkEnd w:id="1"/>
    </w:p>
    <w:p w14:paraId="3448660B" w14:textId="67A46B00" w:rsidR="004C005F" w:rsidRPr="008066FE" w:rsidRDefault="004C005F" w:rsidP="004C005F">
      <w:pPr>
        <w:spacing w:after="0"/>
        <w:jc w:val="both"/>
        <w:rPr>
          <w:rFonts w:ascii="GHEA Grapalat" w:hAnsi="GHEA Grapalat"/>
          <w:lang w:val="hy-AM"/>
        </w:rPr>
      </w:pPr>
      <w:r w:rsidRPr="008066FE">
        <w:rPr>
          <w:rFonts w:ascii="GHEA Grapalat" w:hAnsi="GHEA Grapalat"/>
          <w:lang w:val="hy-AM"/>
        </w:rPr>
        <w:t xml:space="preserve"> «Աբովյան համայնքի սեփականություն հանդիսացող Աբովյան համայնքի Աբովյան քաղաքի </w:t>
      </w:r>
      <w:r>
        <w:rPr>
          <w:rFonts w:ascii="GHEA Grapalat" w:hAnsi="GHEA Grapalat"/>
          <w:lang w:val="hy-AM"/>
        </w:rPr>
        <w:t>Հատիսի փողոց</w:t>
      </w:r>
      <w:r w:rsidR="00775745">
        <w:rPr>
          <w:rFonts w:ascii="GHEA Grapalat" w:hAnsi="GHEA Grapalat"/>
          <w:lang w:val="hy-AM"/>
        </w:rPr>
        <w:t>ի</w:t>
      </w:r>
      <w:bookmarkStart w:id="2" w:name="_GoBack"/>
      <w:bookmarkEnd w:id="2"/>
      <w:r>
        <w:rPr>
          <w:rFonts w:ascii="GHEA Grapalat" w:hAnsi="GHEA Grapalat"/>
          <w:lang w:val="hy-AM"/>
        </w:rPr>
        <w:t xml:space="preserve"> թիվ 102/3</w:t>
      </w:r>
      <w:r w:rsidRPr="008066FE">
        <w:rPr>
          <w:rFonts w:ascii="GHEA Grapalat" w:hAnsi="GHEA Grapalat"/>
          <w:lang w:val="hy-AM"/>
        </w:rPr>
        <w:t xml:space="preserve"> հասցեում գտվող հողամասը </w:t>
      </w:r>
      <w:r>
        <w:rPr>
          <w:rFonts w:ascii="GHEA Grapalat" w:hAnsi="GHEA Grapalat"/>
          <w:lang w:val="hy-AM"/>
        </w:rPr>
        <w:t>Ջիվան Զարգարյանին</w:t>
      </w:r>
      <w:r w:rsidRPr="008066FE">
        <w:rPr>
          <w:rFonts w:ascii="GHEA Grapalat" w:hAnsi="GHEA Grapalat"/>
          <w:lang w:val="hy-AM"/>
        </w:rPr>
        <w:t xml:space="preserve"> ուղղակի վաճառքով, ընդլայնման նպատակով օտարելու մասին» Աբովյան համայնքի ավագանու որոշման նախագծի ընդունման առնչությամբ առաջանում է Աբովյան համայնքի ղեկավարի՝ հողամասերին միասնական հասցե տրամադրելու մասին որոշման ընդունման անհրաժեշտություն։</w:t>
      </w:r>
    </w:p>
    <w:p w14:paraId="20B19BDF" w14:textId="3B865423" w:rsidR="00B743F2" w:rsidRPr="004C005F" w:rsidRDefault="004C005F" w:rsidP="004C005F">
      <w:pPr>
        <w:spacing w:after="0"/>
        <w:rPr>
          <w:b/>
          <w:sz w:val="24"/>
          <w:szCs w:val="24"/>
          <w:lang w:val="hy-AM"/>
        </w:rPr>
      </w:pPr>
      <w:r w:rsidRPr="00774B86">
        <w:rPr>
          <w:rFonts w:ascii="GHEA Grapalat" w:hAnsi="GHEA Grapalat"/>
          <w:b/>
          <w:sz w:val="24"/>
          <w:szCs w:val="24"/>
        </w:rPr>
        <w:t xml:space="preserve">ՀԱՄԱՅՆՔԻ ՂԵԿԱՎԱՐ                                               ԷԴՈՒԱՐԴ  ԲԱԲԱՅԱՆ </w:t>
      </w:r>
    </w:p>
    <w:sectPr w:rsidR="00B743F2" w:rsidRPr="004C005F" w:rsidSect="00577202">
      <w:pgSz w:w="11906" w:h="16838" w:code="9"/>
      <w:pgMar w:top="568" w:right="851" w:bottom="568"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49"/>
    <w:rsid w:val="001D03B1"/>
    <w:rsid w:val="004C005F"/>
    <w:rsid w:val="00577202"/>
    <w:rsid w:val="00775745"/>
    <w:rsid w:val="00890E0C"/>
    <w:rsid w:val="00A716B2"/>
    <w:rsid w:val="00B44349"/>
    <w:rsid w:val="00B743F2"/>
    <w:rsid w:val="00F9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5F"/>
    <w:pPr>
      <w:spacing w:after="200" w:line="276" w:lineRule="auto"/>
    </w:pPr>
    <w:rPr>
      <w:rFonts w:eastAsiaTheme="minorEastAsia"/>
      <w:kern w:val="0"/>
      <w:sz w:val="22"/>
      <w:szCs w:val="22"/>
      <w:lang w:eastAsia="ru-RU"/>
      <w14:ligatures w14:val="none"/>
    </w:rPr>
  </w:style>
  <w:style w:type="paragraph" w:styleId="1">
    <w:name w:val="heading 1"/>
    <w:basedOn w:val="a"/>
    <w:next w:val="a"/>
    <w:link w:val="10"/>
    <w:uiPriority w:val="9"/>
    <w:qFormat/>
    <w:rsid w:val="00B4434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B4434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B44349"/>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B44349"/>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B44349"/>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B44349"/>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B44349"/>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B44349"/>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B44349"/>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434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4434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4434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4434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4434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4434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44349"/>
    <w:rPr>
      <w:rFonts w:eastAsiaTheme="majorEastAsia" w:cstheme="majorBidi"/>
      <w:color w:val="595959" w:themeColor="text1" w:themeTint="A6"/>
    </w:rPr>
  </w:style>
  <w:style w:type="character" w:customStyle="1" w:styleId="80">
    <w:name w:val="Заголовок 8 Знак"/>
    <w:basedOn w:val="a0"/>
    <w:link w:val="8"/>
    <w:uiPriority w:val="9"/>
    <w:semiHidden/>
    <w:rsid w:val="00B4434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44349"/>
    <w:rPr>
      <w:rFonts w:eastAsiaTheme="majorEastAsia" w:cstheme="majorBidi"/>
      <w:color w:val="272727" w:themeColor="text1" w:themeTint="D8"/>
    </w:rPr>
  </w:style>
  <w:style w:type="paragraph" w:styleId="a3">
    <w:name w:val="Title"/>
    <w:basedOn w:val="a"/>
    <w:next w:val="a"/>
    <w:link w:val="a4"/>
    <w:uiPriority w:val="10"/>
    <w:qFormat/>
    <w:rsid w:val="00B44349"/>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ние Знак"/>
    <w:basedOn w:val="a0"/>
    <w:link w:val="a3"/>
    <w:uiPriority w:val="10"/>
    <w:rsid w:val="00B44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349"/>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B4434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44349"/>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22">
    <w:name w:val="Цитата 2 Знак"/>
    <w:basedOn w:val="a0"/>
    <w:link w:val="21"/>
    <w:uiPriority w:val="29"/>
    <w:rsid w:val="00B44349"/>
    <w:rPr>
      <w:i/>
      <w:iCs/>
      <w:color w:val="404040" w:themeColor="text1" w:themeTint="BF"/>
    </w:rPr>
  </w:style>
  <w:style w:type="paragraph" w:styleId="a7">
    <w:name w:val="List Paragraph"/>
    <w:basedOn w:val="a"/>
    <w:uiPriority w:val="34"/>
    <w:qFormat/>
    <w:rsid w:val="00B44349"/>
    <w:pPr>
      <w:spacing w:after="160" w:line="278" w:lineRule="auto"/>
      <w:ind w:left="720"/>
      <w:contextualSpacing/>
    </w:pPr>
    <w:rPr>
      <w:rFonts w:eastAsiaTheme="minorHAnsi"/>
      <w:kern w:val="2"/>
      <w:sz w:val="24"/>
      <w:szCs w:val="24"/>
      <w:lang w:eastAsia="en-US"/>
      <w14:ligatures w14:val="standardContextual"/>
    </w:rPr>
  </w:style>
  <w:style w:type="character" w:styleId="a8">
    <w:name w:val="Intense Emphasis"/>
    <w:basedOn w:val="a0"/>
    <w:uiPriority w:val="21"/>
    <w:qFormat/>
    <w:rsid w:val="00B44349"/>
    <w:rPr>
      <w:i/>
      <w:iCs/>
      <w:color w:val="0F4761" w:themeColor="accent1" w:themeShade="BF"/>
    </w:rPr>
  </w:style>
  <w:style w:type="paragraph" w:styleId="a9">
    <w:name w:val="Intense Quote"/>
    <w:basedOn w:val="a"/>
    <w:next w:val="a"/>
    <w:link w:val="aa"/>
    <w:uiPriority w:val="30"/>
    <w:qFormat/>
    <w:rsid w:val="00B4434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a">
    <w:name w:val="Выделенная цитата Знак"/>
    <w:basedOn w:val="a0"/>
    <w:link w:val="a9"/>
    <w:uiPriority w:val="30"/>
    <w:rsid w:val="00B44349"/>
    <w:rPr>
      <w:i/>
      <w:iCs/>
      <w:color w:val="0F4761" w:themeColor="accent1" w:themeShade="BF"/>
    </w:rPr>
  </w:style>
  <w:style w:type="character" w:styleId="ab">
    <w:name w:val="Intense Reference"/>
    <w:basedOn w:val="a0"/>
    <w:uiPriority w:val="32"/>
    <w:qFormat/>
    <w:rsid w:val="00B44349"/>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05F"/>
    <w:pPr>
      <w:spacing w:after="200" w:line="276" w:lineRule="auto"/>
    </w:pPr>
    <w:rPr>
      <w:rFonts w:eastAsiaTheme="minorEastAsia"/>
      <w:kern w:val="0"/>
      <w:sz w:val="22"/>
      <w:szCs w:val="22"/>
      <w:lang w:eastAsia="ru-RU"/>
      <w14:ligatures w14:val="none"/>
    </w:rPr>
  </w:style>
  <w:style w:type="paragraph" w:styleId="1">
    <w:name w:val="heading 1"/>
    <w:basedOn w:val="a"/>
    <w:next w:val="a"/>
    <w:link w:val="10"/>
    <w:uiPriority w:val="9"/>
    <w:qFormat/>
    <w:rsid w:val="00B4434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B4434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B44349"/>
    <w:pPr>
      <w:keepNext/>
      <w:keepLines/>
      <w:spacing w:before="160" w:after="80" w:line="278"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B44349"/>
    <w:pPr>
      <w:keepNext/>
      <w:keepLines/>
      <w:spacing w:before="80" w:after="40" w:line="278" w:lineRule="auto"/>
      <w:outlineLvl w:val="3"/>
    </w:pPr>
    <w:rPr>
      <w:rFonts w:eastAsiaTheme="majorEastAsia" w:cstheme="majorBidi"/>
      <w:i/>
      <w:iCs/>
      <w:color w:val="0F4761" w:themeColor="accent1" w:themeShade="BF"/>
      <w:kern w:val="2"/>
      <w:sz w:val="24"/>
      <w:szCs w:val="24"/>
      <w:lang w:eastAsia="en-US"/>
      <w14:ligatures w14:val="standardContextual"/>
    </w:rPr>
  </w:style>
  <w:style w:type="paragraph" w:styleId="5">
    <w:name w:val="heading 5"/>
    <w:basedOn w:val="a"/>
    <w:next w:val="a"/>
    <w:link w:val="50"/>
    <w:uiPriority w:val="9"/>
    <w:semiHidden/>
    <w:unhideWhenUsed/>
    <w:qFormat/>
    <w:rsid w:val="00B44349"/>
    <w:pPr>
      <w:keepNext/>
      <w:keepLines/>
      <w:spacing w:before="80" w:after="40" w:line="278" w:lineRule="auto"/>
      <w:outlineLvl w:val="4"/>
    </w:pPr>
    <w:rPr>
      <w:rFonts w:eastAsiaTheme="majorEastAsia" w:cstheme="majorBidi"/>
      <w:color w:val="0F4761" w:themeColor="accent1" w:themeShade="BF"/>
      <w:kern w:val="2"/>
      <w:sz w:val="24"/>
      <w:szCs w:val="24"/>
      <w:lang w:eastAsia="en-US"/>
      <w14:ligatures w14:val="standardContextual"/>
    </w:rPr>
  </w:style>
  <w:style w:type="paragraph" w:styleId="6">
    <w:name w:val="heading 6"/>
    <w:basedOn w:val="a"/>
    <w:next w:val="a"/>
    <w:link w:val="60"/>
    <w:uiPriority w:val="9"/>
    <w:semiHidden/>
    <w:unhideWhenUsed/>
    <w:qFormat/>
    <w:rsid w:val="00B44349"/>
    <w:pPr>
      <w:keepNext/>
      <w:keepLines/>
      <w:spacing w:before="40" w:after="0" w:line="278" w:lineRule="auto"/>
      <w:outlineLvl w:val="5"/>
    </w:pPr>
    <w:rPr>
      <w:rFonts w:eastAsiaTheme="majorEastAsia" w:cstheme="majorBidi"/>
      <w:i/>
      <w:iCs/>
      <w:color w:val="595959" w:themeColor="text1" w:themeTint="A6"/>
      <w:kern w:val="2"/>
      <w:sz w:val="24"/>
      <w:szCs w:val="24"/>
      <w:lang w:eastAsia="en-US"/>
      <w14:ligatures w14:val="standardContextual"/>
    </w:rPr>
  </w:style>
  <w:style w:type="paragraph" w:styleId="7">
    <w:name w:val="heading 7"/>
    <w:basedOn w:val="a"/>
    <w:next w:val="a"/>
    <w:link w:val="70"/>
    <w:uiPriority w:val="9"/>
    <w:semiHidden/>
    <w:unhideWhenUsed/>
    <w:qFormat/>
    <w:rsid w:val="00B44349"/>
    <w:pPr>
      <w:keepNext/>
      <w:keepLines/>
      <w:spacing w:before="40" w:after="0" w:line="278" w:lineRule="auto"/>
      <w:outlineLvl w:val="6"/>
    </w:pPr>
    <w:rPr>
      <w:rFonts w:eastAsiaTheme="majorEastAsia" w:cstheme="majorBidi"/>
      <w:color w:val="595959" w:themeColor="text1" w:themeTint="A6"/>
      <w:kern w:val="2"/>
      <w:sz w:val="24"/>
      <w:szCs w:val="24"/>
      <w:lang w:eastAsia="en-US"/>
      <w14:ligatures w14:val="standardContextual"/>
    </w:rPr>
  </w:style>
  <w:style w:type="paragraph" w:styleId="8">
    <w:name w:val="heading 8"/>
    <w:basedOn w:val="a"/>
    <w:next w:val="a"/>
    <w:link w:val="80"/>
    <w:uiPriority w:val="9"/>
    <w:semiHidden/>
    <w:unhideWhenUsed/>
    <w:qFormat/>
    <w:rsid w:val="00B44349"/>
    <w:pPr>
      <w:keepNext/>
      <w:keepLines/>
      <w:spacing w:after="0" w:line="278" w:lineRule="auto"/>
      <w:outlineLvl w:val="7"/>
    </w:pPr>
    <w:rPr>
      <w:rFonts w:eastAsiaTheme="majorEastAsia" w:cstheme="majorBidi"/>
      <w:i/>
      <w:iCs/>
      <w:color w:val="272727" w:themeColor="text1" w:themeTint="D8"/>
      <w:kern w:val="2"/>
      <w:sz w:val="24"/>
      <w:szCs w:val="24"/>
      <w:lang w:eastAsia="en-US"/>
      <w14:ligatures w14:val="standardContextual"/>
    </w:rPr>
  </w:style>
  <w:style w:type="paragraph" w:styleId="9">
    <w:name w:val="heading 9"/>
    <w:basedOn w:val="a"/>
    <w:next w:val="a"/>
    <w:link w:val="90"/>
    <w:uiPriority w:val="9"/>
    <w:semiHidden/>
    <w:unhideWhenUsed/>
    <w:qFormat/>
    <w:rsid w:val="00B44349"/>
    <w:pPr>
      <w:keepNext/>
      <w:keepLines/>
      <w:spacing w:after="0" w:line="278" w:lineRule="auto"/>
      <w:outlineLvl w:val="8"/>
    </w:pPr>
    <w:rPr>
      <w:rFonts w:eastAsiaTheme="majorEastAsia" w:cstheme="majorBidi"/>
      <w:color w:val="272727" w:themeColor="text1" w:themeTint="D8"/>
      <w:kern w:val="2"/>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4434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4434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4434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4434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4434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4434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44349"/>
    <w:rPr>
      <w:rFonts w:eastAsiaTheme="majorEastAsia" w:cstheme="majorBidi"/>
      <w:color w:val="595959" w:themeColor="text1" w:themeTint="A6"/>
    </w:rPr>
  </w:style>
  <w:style w:type="character" w:customStyle="1" w:styleId="80">
    <w:name w:val="Заголовок 8 Знак"/>
    <w:basedOn w:val="a0"/>
    <w:link w:val="8"/>
    <w:uiPriority w:val="9"/>
    <w:semiHidden/>
    <w:rsid w:val="00B4434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44349"/>
    <w:rPr>
      <w:rFonts w:eastAsiaTheme="majorEastAsia" w:cstheme="majorBidi"/>
      <w:color w:val="272727" w:themeColor="text1" w:themeTint="D8"/>
    </w:rPr>
  </w:style>
  <w:style w:type="paragraph" w:styleId="a3">
    <w:name w:val="Title"/>
    <w:basedOn w:val="a"/>
    <w:next w:val="a"/>
    <w:link w:val="a4"/>
    <w:uiPriority w:val="10"/>
    <w:qFormat/>
    <w:rsid w:val="00B44349"/>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Название Знак"/>
    <w:basedOn w:val="a0"/>
    <w:link w:val="a3"/>
    <w:uiPriority w:val="10"/>
    <w:rsid w:val="00B443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4349"/>
    <w:pPr>
      <w:numPr>
        <w:ilvl w:val="1"/>
      </w:numPr>
      <w:spacing w:after="160" w:line="278"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B4434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44349"/>
    <w:pPr>
      <w:spacing w:before="160" w:after="160" w:line="278" w:lineRule="auto"/>
      <w:jc w:val="center"/>
    </w:pPr>
    <w:rPr>
      <w:rFonts w:eastAsiaTheme="minorHAnsi"/>
      <w:i/>
      <w:iCs/>
      <w:color w:val="404040" w:themeColor="text1" w:themeTint="BF"/>
      <w:kern w:val="2"/>
      <w:sz w:val="24"/>
      <w:szCs w:val="24"/>
      <w:lang w:eastAsia="en-US"/>
      <w14:ligatures w14:val="standardContextual"/>
    </w:rPr>
  </w:style>
  <w:style w:type="character" w:customStyle="1" w:styleId="22">
    <w:name w:val="Цитата 2 Знак"/>
    <w:basedOn w:val="a0"/>
    <w:link w:val="21"/>
    <w:uiPriority w:val="29"/>
    <w:rsid w:val="00B44349"/>
    <w:rPr>
      <w:i/>
      <w:iCs/>
      <w:color w:val="404040" w:themeColor="text1" w:themeTint="BF"/>
    </w:rPr>
  </w:style>
  <w:style w:type="paragraph" w:styleId="a7">
    <w:name w:val="List Paragraph"/>
    <w:basedOn w:val="a"/>
    <w:uiPriority w:val="34"/>
    <w:qFormat/>
    <w:rsid w:val="00B44349"/>
    <w:pPr>
      <w:spacing w:after="160" w:line="278" w:lineRule="auto"/>
      <w:ind w:left="720"/>
      <w:contextualSpacing/>
    </w:pPr>
    <w:rPr>
      <w:rFonts w:eastAsiaTheme="minorHAnsi"/>
      <w:kern w:val="2"/>
      <w:sz w:val="24"/>
      <w:szCs w:val="24"/>
      <w:lang w:eastAsia="en-US"/>
      <w14:ligatures w14:val="standardContextual"/>
    </w:rPr>
  </w:style>
  <w:style w:type="character" w:styleId="a8">
    <w:name w:val="Intense Emphasis"/>
    <w:basedOn w:val="a0"/>
    <w:uiPriority w:val="21"/>
    <w:qFormat/>
    <w:rsid w:val="00B44349"/>
    <w:rPr>
      <w:i/>
      <w:iCs/>
      <w:color w:val="0F4761" w:themeColor="accent1" w:themeShade="BF"/>
    </w:rPr>
  </w:style>
  <w:style w:type="paragraph" w:styleId="a9">
    <w:name w:val="Intense Quote"/>
    <w:basedOn w:val="a"/>
    <w:next w:val="a"/>
    <w:link w:val="aa"/>
    <w:uiPriority w:val="30"/>
    <w:qFormat/>
    <w:rsid w:val="00B4434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lang w:eastAsia="en-US"/>
      <w14:ligatures w14:val="standardContextual"/>
    </w:rPr>
  </w:style>
  <w:style w:type="character" w:customStyle="1" w:styleId="aa">
    <w:name w:val="Выделенная цитата Знак"/>
    <w:basedOn w:val="a0"/>
    <w:link w:val="a9"/>
    <w:uiPriority w:val="30"/>
    <w:rsid w:val="00B44349"/>
    <w:rPr>
      <w:i/>
      <w:iCs/>
      <w:color w:val="0F4761" w:themeColor="accent1" w:themeShade="BF"/>
    </w:rPr>
  </w:style>
  <w:style w:type="character" w:styleId="ab">
    <w:name w:val="Intense Reference"/>
    <w:basedOn w:val="a0"/>
    <w:uiPriority w:val="32"/>
    <w:qFormat/>
    <w:rsid w:val="00B443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cp:lastPrinted>2025-02-21T05:38:00Z</cp:lastPrinted>
  <dcterms:created xsi:type="dcterms:W3CDTF">2025-02-21T05:26:00Z</dcterms:created>
  <dcterms:modified xsi:type="dcterms:W3CDTF">2025-02-24T12:16:00Z</dcterms:modified>
</cp:coreProperties>
</file>