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2FA3D" w14:textId="2A2DA78A" w:rsidR="008D33FF" w:rsidRPr="00B447CB" w:rsidRDefault="00345F18" w:rsidP="0056250A">
      <w:pPr>
        <w:pStyle w:val="a4"/>
        <w:jc w:val="center"/>
        <w:rPr>
          <w:rStyle w:val="a3"/>
          <w:rFonts w:ascii="GHEA Grapalat" w:hAnsi="GHEA Grapalat"/>
          <w:b w:val="0"/>
          <w:sz w:val="22"/>
          <w:szCs w:val="22"/>
          <w:lang w:val="hy-AM"/>
        </w:rPr>
      </w:pPr>
      <w:r w:rsidRPr="00B447CB">
        <w:rPr>
          <w:rStyle w:val="a3"/>
          <w:rFonts w:ascii="GHEA Grapalat" w:hAnsi="GHEA Grapalat"/>
          <w:b w:val="0"/>
          <w:sz w:val="22"/>
          <w:szCs w:val="22"/>
        </w:rPr>
        <w:t>ՀԻՄ</w:t>
      </w:r>
      <w:r w:rsidR="008D33FF" w:rsidRPr="00B447CB">
        <w:rPr>
          <w:rStyle w:val="a3"/>
          <w:rFonts w:ascii="GHEA Grapalat" w:hAnsi="GHEA Grapalat"/>
          <w:b w:val="0"/>
          <w:sz w:val="22"/>
          <w:szCs w:val="22"/>
          <w:lang w:val="hy-AM"/>
        </w:rPr>
        <w:t>Ն</w:t>
      </w:r>
      <w:r w:rsidRPr="00B447CB">
        <w:rPr>
          <w:rStyle w:val="a3"/>
          <w:rFonts w:ascii="GHEA Grapalat" w:hAnsi="GHEA Grapalat"/>
          <w:b w:val="0"/>
          <w:sz w:val="22"/>
          <w:szCs w:val="22"/>
        </w:rPr>
        <w:t>ԱՎՈՐՈՒՄ</w:t>
      </w:r>
      <w:r w:rsidR="007A554C" w:rsidRPr="00B447CB">
        <w:rPr>
          <w:rStyle w:val="a3"/>
          <w:rFonts w:ascii="GHEA Grapalat" w:hAnsi="GHEA Grapalat"/>
          <w:b w:val="0"/>
          <w:sz w:val="22"/>
          <w:szCs w:val="22"/>
        </w:rPr>
        <w:br/>
      </w:r>
      <w:r w:rsidR="007A554C" w:rsidRPr="00B447CB">
        <w:rPr>
          <w:rStyle w:val="a3"/>
          <w:rFonts w:ascii="GHEA Grapalat" w:hAnsi="GHEA Grapalat"/>
          <w:b w:val="0"/>
          <w:sz w:val="22"/>
          <w:szCs w:val="22"/>
          <w:lang w:val="hy-AM"/>
        </w:rPr>
        <w:t xml:space="preserve">2025 ԹՎԱԿԱՆԻ ՀԱՄԱՐ ՀԱՅԱՍՏԱՆԻ ՀԱՆՐԱՊԵՏՈՒԹՅԱՆ ԿՈՏԱՅՔԻ ՄԱՐԶԻ ԱԲՈՎՅԱՆ ՀԱՄԱՅՆՔԻ ՍԵՓԱԿԱՆՈՒԹՅՈՒՆ ՀԱՆԴԻՍԱՑՈՂ </w:t>
      </w:r>
      <w:proofErr w:type="gramStart"/>
      <w:r w:rsidR="007A554C" w:rsidRPr="00B447CB">
        <w:rPr>
          <w:rStyle w:val="a3"/>
          <w:rFonts w:ascii="GHEA Grapalat" w:hAnsi="GHEA Grapalat"/>
          <w:b w:val="0"/>
          <w:sz w:val="22"/>
          <w:szCs w:val="22"/>
          <w:lang w:val="hy-AM"/>
        </w:rPr>
        <w:t>ՎԱՐՁԱԿԱԼՈՒԹՅԱՆ  ՏՐՎՈՂ</w:t>
      </w:r>
      <w:proofErr w:type="gramEnd"/>
      <w:r w:rsidR="007A554C" w:rsidRPr="00B447CB">
        <w:rPr>
          <w:rStyle w:val="a3"/>
          <w:rFonts w:ascii="GHEA Grapalat" w:hAnsi="GHEA Grapalat"/>
          <w:b w:val="0"/>
          <w:sz w:val="22"/>
          <w:szCs w:val="22"/>
          <w:lang w:val="hy-AM"/>
        </w:rPr>
        <w:t xml:space="preserve"> ԲՆԱԿԵԼԻ ԵՎ ՈՉ ԲՆԱԿԵԼԻ ՏԱՐԱԾՔՆԵՐԻ, ԻՆՉՊԵՍ ՆԱԵՎ ԿԱՌՈՒՑԱՊԱՏՄԱՆ ԻՐԱՎՈՒՆՔԻ ՏՐԱՄԱԴՐՄԱՆ ՎԱՐՁԱՎՃԱՐՆԵՐԻ ՉԱՓԸ ՍԱՀՄԱՆԵԼՈՒ ՄԱՍԻՆ</w:t>
      </w:r>
      <w:r w:rsidR="007A554C" w:rsidRPr="00B447CB">
        <w:rPr>
          <w:rStyle w:val="a3"/>
          <w:rFonts w:ascii="GHEA Grapalat" w:hAnsi="GHEA Grapalat"/>
          <w:b w:val="0"/>
          <w:sz w:val="22"/>
          <w:szCs w:val="22"/>
        </w:rPr>
        <w:t xml:space="preserve"> </w:t>
      </w:r>
      <w:r w:rsidRPr="00B447CB">
        <w:rPr>
          <w:rStyle w:val="a3"/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F940C7" w:rsidRPr="00B447CB">
        <w:rPr>
          <w:rStyle w:val="a3"/>
          <w:rFonts w:ascii="GHEA Grapalat" w:hAnsi="GHEA Grapalat"/>
          <w:b w:val="0"/>
          <w:sz w:val="22"/>
          <w:szCs w:val="22"/>
          <w:lang w:val="hy-AM"/>
        </w:rPr>
        <w:t xml:space="preserve">ԱՎԱԳԱՆՈՒ ՈՐՈՇՄԱՆ </w:t>
      </w:r>
      <w:r w:rsidRPr="00B447CB">
        <w:rPr>
          <w:rStyle w:val="a3"/>
          <w:rFonts w:ascii="GHEA Grapalat" w:hAnsi="GHEA Grapalat"/>
          <w:b w:val="0"/>
          <w:sz w:val="22"/>
          <w:szCs w:val="22"/>
          <w:lang w:val="hy-AM"/>
        </w:rPr>
        <w:t xml:space="preserve">ՆԱԽԱԳԾԻ ԸՆԴՈՒՆՄԱՆ </w:t>
      </w:r>
      <w:r w:rsidR="00475C28" w:rsidRPr="00B447CB">
        <w:rPr>
          <w:rStyle w:val="a3"/>
          <w:rFonts w:ascii="GHEA Grapalat" w:hAnsi="GHEA Grapalat"/>
          <w:b w:val="0"/>
          <w:sz w:val="22"/>
          <w:szCs w:val="22"/>
          <w:lang w:val="hy-AM"/>
        </w:rPr>
        <w:br/>
      </w:r>
    </w:p>
    <w:p w14:paraId="46D6D924" w14:textId="09B846E5" w:rsidR="00A3634F" w:rsidRPr="00B447CB" w:rsidRDefault="00F940C7" w:rsidP="007A554C">
      <w:pPr>
        <w:jc w:val="both"/>
        <w:rPr>
          <w:rStyle w:val="a3"/>
          <w:rFonts w:ascii="GHEA Grapalat" w:eastAsia="Times New Roman" w:hAnsi="GHEA Grapalat" w:cs="Times New Roman"/>
          <w:b w:val="0"/>
          <w:lang w:val="hy-AM"/>
        </w:rPr>
      </w:pP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20</w:t>
      </w:r>
      <w:r w:rsidR="00DE7596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2</w:t>
      </w:r>
      <w:r w:rsidR="00574197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5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թվականի համար </w:t>
      </w:r>
      <w:r w:rsidR="007A554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ՀՀ Կոտայքի մարզի 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Աբովյան համայնքի սեփականություն հանդիսացող վարձակալության տրվող բնակելի և ոչ բնակելի տարածքների</w:t>
      </w:r>
      <w:r w:rsidR="007A554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, ինչպես նաև կառուցապատման իրավունքի տրամադրման 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վարձավճարների չափը սահմանելու մասին ավագանու որոշման </w:t>
      </w:r>
      <w:r w:rsidR="003D369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նախագիծը մշակվել է հիմք ընդունելով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«Տեղական ինքնակառավարման մասին» օրենքի</w:t>
      </w:r>
      <w:r w:rsidR="00345F18" w:rsidRPr="00B447CB">
        <w:rPr>
          <w:rStyle w:val="a3"/>
          <w:rFonts w:ascii="Calibri" w:eastAsia="Times New Roman" w:hAnsi="Calibri" w:cs="Calibri"/>
          <w:b w:val="0"/>
          <w:lang w:val="hy-AM"/>
        </w:rPr>
        <w:t> 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18-</w:t>
      </w:r>
      <w:r w:rsidR="00345F18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րդ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345F18" w:rsidRPr="00B447CB">
        <w:rPr>
          <w:rStyle w:val="a3"/>
          <w:rFonts w:ascii="Calibri" w:eastAsia="Times New Roman" w:hAnsi="Calibri" w:cs="Calibri"/>
          <w:b w:val="0"/>
          <w:lang w:val="hy-AM"/>
        </w:rPr>
        <w:t> </w:t>
      </w:r>
      <w:r w:rsidR="00345F18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հոդվածի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345F18" w:rsidRPr="00B447CB">
        <w:rPr>
          <w:rStyle w:val="a3"/>
          <w:rFonts w:ascii="Calibri" w:eastAsia="Times New Roman" w:hAnsi="Calibri" w:cs="Calibri"/>
          <w:b w:val="0"/>
          <w:lang w:val="hy-AM"/>
        </w:rPr>
        <w:t> 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1-ին</w:t>
      </w:r>
      <w:r w:rsidR="00345F18" w:rsidRPr="00B447CB">
        <w:rPr>
          <w:rStyle w:val="a3"/>
          <w:rFonts w:ascii="Calibri" w:eastAsia="Times New Roman" w:hAnsi="Calibri" w:cs="Calibri"/>
          <w:b w:val="0"/>
          <w:lang w:val="hy-AM"/>
        </w:rPr>
        <w:t> 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345F18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մասի</w:t>
      </w:r>
      <w:r w:rsidR="00345F18" w:rsidRPr="00B447CB">
        <w:rPr>
          <w:rStyle w:val="a3"/>
          <w:rFonts w:ascii="Calibri" w:eastAsia="Times New Roman" w:hAnsi="Calibri" w:cs="Calibri"/>
          <w:b w:val="0"/>
          <w:lang w:val="hy-AM"/>
        </w:rPr>
        <w:t> 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21-</w:t>
      </w:r>
      <w:r w:rsidR="00345F18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րդ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345F18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կետ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ը</w:t>
      </w:r>
      <w:r w:rsidR="007A554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և </w:t>
      </w:r>
      <w:r w:rsidR="007A554C" w:rsidRPr="00B447CB">
        <w:rPr>
          <w:rFonts w:ascii="GHEA Grapalat" w:eastAsia="Times New Roman" w:hAnsi="GHEA Grapalat" w:cs="GHEA Grapalat"/>
          <w:color w:val="000000"/>
          <w:lang w:val="hy-AM"/>
        </w:rPr>
        <w:t xml:space="preserve">Հողային օրենսգրքի </w:t>
      </w:r>
      <w:r w:rsidR="007A554C" w:rsidRPr="00B447CB">
        <w:rPr>
          <w:rFonts w:ascii="GHEA Grapalat" w:eastAsia="Times New Roman" w:hAnsi="GHEA Grapalat" w:cs="Times New Roman"/>
          <w:color w:val="000000"/>
          <w:lang w:val="hy-AM"/>
        </w:rPr>
        <w:t>48.1-</w:t>
      </w:r>
      <w:r w:rsidR="007A554C" w:rsidRPr="00B447CB">
        <w:rPr>
          <w:rFonts w:ascii="GHEA Grapalat" w:eastAsia="Times New Roman" w:hAnsi="GHEA Grapalat" w:cs="GHEA Grapalat"/>
          <w:color w:val="000000"/>
          <w:lang w:val="hy-AM"/>
        </w:rPr>
        <w:t xml:space="preserve">րդ հոդվածի </w:t>
      </w:r>
      <w:r w:rsidR="007A554C" w:rsidRPr="00B447CB">
        <w:rPr>
          <w:rFonts w:ascii="Calibri" w:eastAsia="Times New Roman" w:hAnsi="Calibri" w:cs="Calibri"/>
          <w:color w:val="000000"/>
          <w:lang w:val="hy-AM"/>
        </w:rPr>
        <w:t> </w:t>
      </w:r>
      <w:r w:rsidR="007A554C" w:rsidRPr="00B447CB">
        <w:rPr>
          <w:rFonts w:ascii="GHEA Grapalat" w:eastAsia="Times New Roman" w:hAnsi="GHEA Grapalat" w:cs="Times New Roman"/>
          <w:color w:val="000000"/>
          <w:lang w:val="hy-AM"/>
        </w:rPr>
        <w:t>8-</w:t>
      </w:r>
      <w:r w:rsidR="007A554C" w:rsidRPr="00B447CB">
        <w:rPr>
          <w:rFonts w:ascii="GHEA Grapalat" w:eastAsia="Times New Roman" w:hAnsi="GHEA Grapalat" w:cs="GHEA Grapalat"/>
          <w:color w:val="000000"/>
          <w:lang w:val="hy-AM"/>
        </w:rPr>
        <w:t xml:space="preserve">րդ </w:t>
      </w:r>
      <w:r w:rsidR="007A554C" w:rsidRPr="00B447CB">
        <w:rPr>
          <w:rFonts w:ascii="Calibri" w:eastAsia="Times New Roman" w:hAnsi="Calibri" w:cs="Calibri"/>
          <w:color w:val="000000"/>
          <w:lang w:val="hy-AM"/>
        </w:rPr>
        <w:t> </w:t>
      </w:r>
      <w:r w:rsidR="007A554C" w:rsidRPr="00B447CB">
        <w:rPr>
          <w:rFonts w:ascii="GHEA Grapalat" w:eastAsia="Times New Roman" w:hAnsi="GHEA Grapalat" w:cs="GHEA Grapalat"/>
          <w:color w:val="000000"/>
          <w:lang w:val="hy-AM"/>
        </w:rPr>
        <w:t>մասը</w:t>
      </w:r>
      <w:r w:rsidR="00375E9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։</w:t>
      </w:r>
      <w:r w:rsidR="000B2C75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ab/>
      </w:r>
      <w:r w:rsidR="000B2C75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20</w:t>
      </w:r>
      <w:r w:rsidR="00DE7596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2</w:t>
      </w:r>
      <w:r w:rsidR="00574197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5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թվականի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համար</w:t>
      </w:r>
      <w:r w:rsidR="003D369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առաջարկվ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ում</w:t>
      </w:r>
      <w:r w:rsidR="003D369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է 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սահմանել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14365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վարձավճարի չափ 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Աբովյան</w:t>
      </w:r>
      <w:r w:rsidR="00345F18" w:rsidRPr="00B447CB">
        <w:rPr>
          <w:rStyle w:val="a3"/>
          <w:rFonts w:ascii="Calibri" w:eastAsia="Times New Roman" w:hAnsi="Calibri" w:cs="Calibri"/>
          <w:b w:val="0"/>
          <w:lang w:val="hy-AM"/>
        </w:rPr>
        <w:t> </w:t>
      </w:r>
      <w:r w:rsidR="00345F18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համայնքի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345F18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սեփականություն</w:t>
      </w:r>
      <w:r w:rsidR="00345F18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345F18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հանդիսացող</w:t>
      </w:r>
      <w:r w:rsidR="00B447CB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՝</w:t>
      </w:r>
      <w:r w:rsidR="00375E9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ab/>
      </w:r>
      <w:r w:rsidR="00375E9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-</w:t>
      </w:r>
      <w:r w:rsidR="0014365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բնակելի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տարածքների համար</w:t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՝</w:t>
      </w:r>
      <w:r w:rsidR="00A3634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ամսական </w:t>
      </w:r>
      <w:r w:rsidR="00A3634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6 դրամ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,</w:t>
      </w:r>
      <w:r w:rsidR="00375E9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ab/>
      </w:r>
      <w:r w:rsidR="00375E9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7A554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-</w:t>
      </w:r>
      <w:r w:rsidR="007A554C" w:rsidRPr="00B447CB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A554C" w:rsidRPr="00B447CB">
        <w:rPr>
          <w:rStyle w:val="a3"/>
          <w:rFonts w:ascii="GHEA Grapalat" w:hAnsi="GHEA Grapalat"/>
          <w:b w:val="0"/>
          <w:lang w:val="hy-AM"/>
        </w:rPr>
        <w:t xml:space="preserve">հողերի կառուցապատման իրավունքի տարեկան </w:t>
      </w:r>
      <w:r w:rsidR="007A554C" w:rsidRPr="00B447CB">
        <w:rPr>
          <w:rStyle w:val="a3"/>
          <w:rFonts w:ascii="GHEA Grapalat" w:hAnsi="GHEA Grapalat" w:cs="Times New Roman"/>
          <w:b w:val="0"/>
          <w:lang w:val="hy-AM"/>
        </w:rPr>
        <w:t>վարձավճարի</w:t>
      </w:r>
      <w:r w:rsidR="007A554C" w:rsidRPr="00B447CB">
        <w:rPr>
          <w:rStyle w:val="a3"/>
          <w:rFonts w:ascii="GHEA Grapalat" w:hAnsi="GHEA Grapalat"/>
          <w:b w:val="0"/>
          <w:lang w:val="hy-AM"/>
        </w:rPr>
        <w:t xml:space="preserve"> </w:t>
      </w:r>
      <w:r w:rsidR="007A554C" w:rsidRPr="00B447CB">
        <w:rPr>
          <w:rStyle w:val="a3"/>
          <w:rFonts w:ascii="GHEA Grapalat" w:hAnsi="GHEA Grapalat" w:cs="Times New Roman"/>
          <w:b w:val="0"/>
          <w:lang w:val="hy-AM"/>
        </w:rPr>
        <w:t>չափը ավտոտնակների համար մեկ</w:t>
      </w:r>
      <w:r w:rsidR="007A554C" w:rsidRPr="00B447CB">
        <w:rPr>
          <w:rStyle w:val="a3"/>
          <w:rFonts w:ascii="GHEA Grapalat" w:hAnsi="GHEA Grapalat"/>
          <w:b w:val="0"/>
          <w:lang w:val="hy-AM"/>
        </w:rPr>
        <w:t xml:space="preserve"> </w:t>
      </w:r>
      <w:r w:rsidR="007A554C" w:rsidRPr="00B447CB">
        <w:rPr>
          <w:rStyle w:val="a3"/>
          <w:rFonts w:ascii="GHEA Grapalat" w:hAnsi="GHEA Grapalat" w:cs="Times New Roman"/>
          <w:b w:val="0"/>
          <w:lang w:val="hy-AM"/>
        </w:rPr>
        <w:t>քառակուսի</w:t>
      </w:r>
      <w:r w:rsidR="007A554C" w:rsidRPr="00B447CB">
        <w:rPr>
          <w:rStyle w:val="a3"/>
          <w:rFonts w:ascii="GHEA Grapalat" w:hAnsi="GHEA Grapalat"/>
          <w:b w:val="0"/>
          <w:lang w:val="hy-AM"/>
        </w:rPr>
        <w:t xml:space="preserve"> </w:t>
      </w:r>
      <w:r w:rsidR="007A554C" w:rsidRPr="00B447CB">
        <w:rPr>
          <w:rStyle w:val="a3"/>
          <w:rFonts w:ascii="GHEA Grapalat" w:hAnsi="GHEA Grapalat" w:cs="Times New Roman"/>
          <w:b w:val="0"/>
          <w:lang w:val="hy-AM"/>
        </w:rPr>
        <w:t>մետրի</w:t>
      </w:r>
      <w:r w:rsidR="007A554C" w:rsidRPr="00B447CB">
        <w:rPr>
          <w:rStyle w:val="a3"/>
          <w:rFonts w:ascii="GHEA Grapalat" w:hAnsi="GHEA Grapalat"/>
          <w:b w:val="0"/>
          <w:lang w:val="hy-AM"/>
        </w:rPr>
        <w:t xml:space="preserve"> </w:t>
      </w:r>
      <w:r w:rsidR="007A554C" w:rsidRPr="00B447CB">
        <w:rPr>
          <w:rStyle w:val="a3"/>
          <w:rFonts w:ascii="GHEA Grapalat" w:hAnsi="GHEA Grapalat" w:cs="Times New Roman"/>
          <w:b w:val="0"/>
          <w:lang w:val="hy-AM"/>
        </w:rPr>
        <w:t>համար</w:t>
      </w:r>
      <w:r w:rsidR="007A554C" w:rsidRPr="00B447CB">
        <w:rPr>
          <w:rStyle w:val="a3"/>
          <w:rFonts w:ascii="Calibri" w:hAnsi="Calibri" w:cs="Calibri"/>
          <w:b w:val="0"/>
          <w:lang w:val="hy-AM"/>
        </w:rPr>
        <w:t> </w:t>
      </w:r>
      <w:r w:rsidR="007A554C" w:rsidRPr="00B447CB">
        <w:rPr>
          <w:rStyle w:val="a3"/>
          <w:rFonts w:ascii="GHEA Grapalat" w:hAnsi="GHEA Grapalat"/>
          <w:b w:val="0"/>
          <w:lang w:val="hy-AM"/>
        </w:rPr>
        <w:t>սահմանել</w:t>
      </w:r>
      <w:r w:rsidR="007A554C" w:rsidRPr="00B447CB">
        <w:rPr>
          <w:rStyle w:val="a3"/>
          <w:rFonts w:ascii="Calibri" w:hAnsi="Calibri" w:cs="Calibri"/>
          <w:b w:val="0"/>
          <w:lang w:val="hy-AM"/>
        </w:rPr>
        <w:t> </w:t>
      </w:r>
      <w:r w:rsidR="007A554C" w:rsidRPr="00B447CB">
        <w:rPr>
          <w:rStyle w:val="a3"/>
          <w:rFonts w:ascii="GHEA Grapalat" w:hAnsi="GHEA Grapalat"/>
          <w:b w:val="0"/>
          <w:lang w:val="hy-AM"/>
        </w:rPr>
        <w:t xml:space="preserve">400 </w:t>
      </w:r>
      <w:r w:rsidR="007A554C" w:rsidRPr="00B447CB">
        <w:rPr>
          <w:rStyle w:val="a3"/>
          <w:rFonts w:ascii="Calibri" w:hAnsi="Calibri" w:cs="Calibri"/>
          <w:b w:val="0"/>
          <w:lang w:val="hy-AM"/>
        </w:rPr>
        <w:t> </w:t>
      </w:r>
      <w:r w:rsidR="007A554C" w:rsidRPr="00B447CB">
        <w:rPr>
          <w:rStyle w:val="a3"/>
          <w:rFonts w:ascii="GHEA Grapalat" w:hAnsi="GHEA Grapalat" w:cs="Times New Roman"/>
          <w:b w:val="0"/>
          <w:lang w:val="hy-AM"/>
        </w:rPr>
        <w:t>դրամ</w:t>
      </w:r>
      <w:r w:rsidR="007A554C" w:rsidRPr="00B447CB">
        <w:rPr>
          <w:rStyle w:val="a3"/>
          <w:rFonts w:ascii="GHEA Grapalat" w:hAnsi="GHEA Grapalat"/>
          <w:b w:val="0"/>
          <w:lang w:val="hy-AM"/>
        </w:rPr>
        <w:t>,</w:t>
      </w:r>
      <w:r w:rsidR="00B447CB" w:rsidRPr="00B447CB">
        <w:rPr>
          <w:rStyle w:val="a3"/>
          <w:rFonts w:ascii="GHEA Grapalat" w:hAnsi="GHEA Grapalat"/>
          <w:b w:val="0"/>
          <w:lang w:val="hy-AM"/>
        </w:rPr>
        <w:tab/>
      </w:r>
      <w:r w:rsidR="00375E9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C17108">
        <w:rPr>
          <w:rStyle w:val="a3"/>
          <w:rFonts w:ascii="GHEA Grapalat" w:eastAsia="Times New Roman" w:hAnsi="GHEA Grapalat" w:cs="Times New Roman"/>
          <w:b w:val="0"/>
          <w:lang w:val="hy-AM"/>
        </w:rPr>
        <w:t>Ո</w:t>
      </w:r>
      <w:r w:rsidR="0014365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չ բնակելի</w:t>
      </w:r>
      <w:r w:rsidR="00046E4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տարածքների</w:t>
      </w:r>
      <w:r w:rsidR="0014365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և </w:t>
      </w:r>
      <w:r w:rsidR="0014365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համայնքապետարանի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14365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վարչական շենք</w:t>
      </w:r>
      <w:r w:rsidR="007A554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երի</w:t>
      </w:r>
      <w:r w:rsidR="0014365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A3634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համար</w:t>
      </w:r>
      <w:r w:rsidR="00C17108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վարձավճարը սահմանվել է ըստ հարկերի</w:t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՝ ըստ ստորև ներկայացված աղյուսակի՝</w:t>
      </w:r>
      <w:r w:rsidR="00E34C69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ab/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92"/>
        <w:gridCol w:w="1276"/>
        <w:gridCol w:w="1275"/>
        <w:gridCol w:w="1134"/>
        <w:gridCol w:w="1276"/>
        <w:gridCol w:w="1160"/>
      </w:tblGrid>
      <w:tr w:rsidR="003E6A20" w:rsidRPr="00B447CB" w14:paraId="6D98B719" w14:textId="77777777" w:rsidTr="00B447CB">
        <w:trPr>
          <w:trHeight w:val="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6CD9A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A4C09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Վարձակալական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տարածքների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CCDD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նկուղային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հարկ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C111" w14:textId="24681578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կիսա-նկուղային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հարկ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6ABC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-ին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հարկ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7D59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2-5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-րդ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հարկ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8B03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6 և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հարկ</w:t>
            </w:r>
            <w:proofErr w:type="spellEnd"/>
          </w:p>
        </w:tc>
      </w:tr>
      <w:tr w:rsidR="003E6A20" w:rsidRPr="00B447CB" w14:paraId="4887058F" w14:textId="77777777" w:rsidTr="00B447CB">
        <w:trPr>
          <w:trHeight w:val="5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1F17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323" w14:textId="77777777" w:rsidR="003E6A20" w:rsidRPr="00B447CB" w:rsidRDefault="003E6A20" w:rsidP="00B447CB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Շենքերի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 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շինությունների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 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քառակուսի մետրի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0EE2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AD6C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E059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E8C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09C2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160</w:t>
            </w:r>
          </w:p>
        </w:tc>
      </w:tr>
      <w:tr w:rsidR="003E6A20" w:rsidRPr="00B447CB" w14:paraId="45502957" w14:textId="77777777" w:rsidTr="00B447CB">
        <w:trPr>
          <w:trHeight w:val="10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0D9F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8252" w14:textId="77777777" w:rsidR="003E6A20" w:rsidRPr="00B447CB" w:rsidRDefault="003E6A20" w:rsidP="00B447CB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Համայնքապետարանի գյուղական բնակավայրերի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վարչական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շենք</w:t>
            </w:r>
            <w:proofErr w:type="spellEnd"/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երի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 xml:space="preserve">1 </w:t>
            </w: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քառակուսի մետրի </w:t>
            </w:r>
            <w:proofErr w:type="spellStart"/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83D7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B935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E186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F29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453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--</w:t>
            </w:r>
          </w:p>
        </w:tc>
      </w:tr>
      <w:tr w:rsidR="003E6A20" w:rsidRPr="00B447CB" w14:paraId="3F560DFB" w14:textId="77777777" w:rsidTr="00B447CB">
        <w:trPr>
          <w:trHeight w:val="10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DA21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F090" w14:textId="77777777" w:rsidR="003E6A20" w:rsidRPr="00B447CB" w:rsidRDefault="003E6A20" w:rsidP="00B447CB">
            <w:pPr>
              <w:spacing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Աբովյանի համայնքապետարանի  վարչական շենքերի  1 քառակուսի մետրի համար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B695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5C1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CBA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65A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008" w14:textId="77777777" w:rsidR="003E6A20" w:rsidRPr="00B447CB" w:rsidRDefault="003E6A20" w:rsidP="00B447CB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B447C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--</w:t>
            </w:r>
          </w:p>
        </w:tc>
      </w:tr>
    </w:tbl>
    <w:p w14:paraId="2B309982" w14:textId="1065FD03" w:rsidR="00804AAD" w:rsidRPr="00B447CB" w:rsidRDefault="00B447CB" w:rsidP="00475C28">
      <w:pPr>
        <w:jc w:val="both"/>
        <w:rPr>
          <w:rStyle w:val="a3"/>
          <w:rFonts w:ascii="GHEA Grapalat" w:eastAsia="Times New Roman" w:hAnsi="GHEA Grapalat" w:cs="Times New Roman"/>
          <w:b w:val="0"/>
          <w:lang w:val="hy-AM"/>
        </w:rPr>
      </w:pPr>
      <w:r w:rsidRPr="00B447CB">
        <w:rPr>
          <w:rStyle w:val="a3"/>
          <w:rFonts w:ascii="GHEA Grapalat" w:eastAsia="Times New Roman" w:hAnsi="GHEA Grapalat" w:cs="Times New Roman"/>
          <w:b w:val="0"/>
        </w:rPr>
        <w:br/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Բնակելի տարածքների համար առաջարկվող վարձավճարի չափի ցածր լինելը պայմանավորված է նրանով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,</w:t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որ համայնքում բնակելի տարածքների համար վարձավճար վճարում են  հանրակացարանների սենյակների համար, որոնք մեծամասամբ գտնվում են ոչ բարվոք վիճակում, առանց կոմունալ հարմարավետ պայմանների, հաշվի է առնվել նաև հանրակացարանների բնակիչների ցածր վճարունակությունը:</w:t>
      </w:r>
      <w:r w:rsidR="007A554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ab/>
      </w:r>
      <w:r w:rsidR="007A554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7A554C" w:rsidRPr="00B447CB">
        <w:rPr>
          <w:rFonts w:ascii="GHEA Grapalat" w:hAnsi="GHEA Grapalat"/>
          <w:color w:val="000000"/>
          <w:lang w:val="hy-AM"/>
        </w:rPr>
        <w:t>Համայնքապետարանի գյուղական բնակավայրերի վարչական շենքերի  1 քառակուսի մետրի համար</w:t>
      </w:r>
      <w:r w:rsidR="008B6720" w:rsidRPr="00B447CB">
        <w:rPr>
          <w:rFonts w:ascii="GHEA Grapalat" w:hAnsi="GHEA Grapalat"/>
          <w:color w:val="000000"/>
          <w:lang w:val="hy-AM"/>
        </w:rPr>
        <w:t xml:space="preserve"> սահմանվել է նախորդ տարիներին գործող դրույքաչափերը։ Դրույքաչափերը չեն փոփոխվել նաև հաշվի առնելով վարչական շենքերի վերանորոգված և վճարունակ  չլինելու հանգամանքը։ </w:t>
      </w:r>
      <w:r w:rsidRPr="00B447CB">
        <w:rPr>
          <w:rFonts w:ascii="GHEA Grapalat" w:hAnsi="GHEA Grapalat"/>
          <w:color w:val="000000"/>
          <w:lang w:val="hy-AM"/>
        </w:rPr>
        <w:tab/>
      </w:r>
      <w:r w:rsidRPr="00B447CB">
        <w:rPr>
          <w:rFonts w:ascii="GHEA Grapalat" w:hAnsi="GHEA Grapalat"/>
          <w:color w:val="000000"/>
          <w:lang w:val="hy-AM"/>
        </w:rPr>
        <w:br/>
        <w:t xml:space="preserve">Ելնելով անհրաժեշտությունից այս որոշմամբ  սահմանվել է նաև </w:t>
      </w:r>
      <w:r w:rsidRPr="00B447CB">
        <w:rPr>
          <w:rFonts w:ascii="GHEA Grapalat" w:eastAsia="Times New Roman" w:hAnsi="GHEA Grapalat" w:cs="GHEA Grapalat"/>
          <w:color w:val="000000"/>
          <w:lang w:val="hy-AM"/>
        </w:rPr>
        <w:t>սեփականություն</w:t>
      </w:r>
      <w:r w:rsidRPr="00B447CB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447CB">
        <w:rPr>
          <w:rFonts w:ascii="GHEA Grapalat" w:eastAsia="Times New Roman" w:hAnsi="GHEA Grapalat" w:cs="GHEA Grapalat"/>
          <w:color w:val="000000"/>
          <w:lang w:val="hy-AM"/>
        </w:rPr>
        <w:t>հանդիսացող</w:t>
      </w:r>
      <w:r w:rsidRPr="00B447CB">
        <w:rPr>
          <w:rFonts w:ascii="GHEA Grapalat" w:eastAsia="Times New Roman" w:hAnsi="GHEA Grapalat" w:cs="Times New Roman"/>
          <w:color w:val="000000"/>
          <w:lang w:val="hy-AM"/>
        </w:rPr>
        <w:t xml:space="preserve"> հողերի կառուցապատման իրավունքի տարեկան </w:t>
      </w:r>
      <w:r w:rsidRPr="00B447CB">
        <w:rPr>
          <w:rFonts w:ascii="GHEA Grapalat" w:eastAsia="Times New Roman" w:hAnsi="GHEA Grapalat" w:cs="GHEA Grapalat"/>
          <w:color w:val="000000"/>
          <w:lang w:val="hy-AM"/>
        </w:rPr>
        <w:t>վարձավճարի</w:t>
      </w:r>
      <w:r w:rsidRPr="00B447CB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447CB">
        <w:rPr>
          <w:rFonts w:ascii="GHEA Grapalat" w:eastAsia="Times New Roman" w:hAnsi="GHEA Grapalat" w:cs="GHEA Grapalat"/>
          <w:color w:val="000000"/>
          <w:lang w:val="hy-AM"/>
        </w:rPr>
        <w:t xml:space="preserve">չափը </w:t>
      </w:r>
      <w:r w:rsidRPr="00B447CB">
        <w:rPr>
          <w:rFonts w:ascii="GHEA Grapalat" w:eastAsia="Times New Roman" w:hAnsi="GHEA Grapalat" w:cs="GHEA Grapalat"/>
          <w:color w:val="000000"/>
          <w:lang w:val="hy-AM"/>
        </w:rPr>
        <w:lastRenderedPageBreak/>
        <w:t>ավտոտնակների համար</w:t>
      </w:r>
      <w:r w:rsidRPr="00B447CB">
        <w:rPr>
          <w:rFonts w:ascii="GHEA Grapalat" w:eastAsia="Times New Roman" w:hAnsi="GHEA Grapalat" w:cs="GHEA Grapalat"/>
          <w:color w:val="000000"/>
          <w:lang w:val="hy-AM"/>
        </w:rPr>
        <w:t>։ Սահմանելիս հաշվի է առնվել նաև նախկինում կնքված պայմանագրերի կատարման հետ կապված խնդիրներ չունենալու հանգամանքը։</w:t>
      </w:r>
      <w:r w:rsidR="008B6720" w:rsidRPr="00B447CB">
        <w:rPr>
          <w:rFonts w:ascii="GHEA Grapalat" w:hAnsi="GHEA Grapalat"/>
          <w:color w:val="000000"/>
          <w:lang w:val="hy-AM"/>
        </w:rPr>
        <w:tab/>
      </w:r>
      <w:r w:rsidR="008B6720" w:rsidRPr="00B447CB">
        <w:rPr>
          <w:rFonts w:ascii="GHEA Grapalat" w:hAnsi="GHEA Grapalat"/>
          <w:color w:val="000000"/>
          <w:lang w:val="hy-AM"/>
        </w:rPr>
        <w:br/>
        <w:t>Վ</w:t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արչական շենքի որոշ տարածքներ վարձակալության են տրվում </w:t>
      </w:r>
      <w:r w:rsidR="004375BE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նաև </w:t>
      </w:r>
      <w:r w:rsidR="005764EF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պետական կառույցների տարածքային ստորաբաժանումներին</w:t>
      </w:r>
      <w:r w:rsidR="003E6A20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և քանի որ վ</w:t>
      </w:r>
      <w:r w:rsidR="003E6A20" w:rsidRPr="00B447CB">
        <w:rPr>
          <w:rFonts w:ascii="GHEA Grapalat" w:hAnsi="GHEA Grapalat" w:cs="Arial"/>
          <w:noProof/>
          <w:lang w:val="hy-AM"/>
        </w:rPr>
        <w:t>արձակալության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հանձնվող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անշարժ գույքի  </w:t>
      </w:r>
      <w:r w:rsidR="003E6A20" w:rsidRPr="00B447CB">
        <w:rPr>
          <w:rFonts w:ascii="GHEA Grapalat" w:hAnsi="GHEA Grapalat" w:cs="Arial"/>
          <w:noProof/>
          <w:lang w:val="hy-AM"/>
        </w:rPr>
        <w:t>վարձակալական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վճարները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չպետք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է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պակաս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լինեն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այդ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 xml:space="preserve">գույքի 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համար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հաշվարկվող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անշարժ</w:t>
      </w:r>
      <w:r w:rsidR="003E6A20" w:rsidRPr="00B447CB">
        <w:rPr>
          <w:rFonts w:ascii="GHEA Grapalat" w:hAnsi="GHEA Grapalat" w:cs="Sylfae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գույքի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հարկի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 </w:t>
      </w:r>
      <w:r w:rsidR="003E6A20" w:rsidRPr="00B447CB">
        <w:rPr>
          <w:rFonts w:ascii="GHEA Grapalat" w:hAnsi="GHEA Grapalat" w:cs="Arial"/>
          <w:noProof/>
          <w:lang w:val="hy-AM"/>
        </w:rPr>
        <w:t>մեծությունից</w:t>
      </w:r>
      <w:r w:rsidR="003E6A20" w:rsidRPr="00B447CB">
        <w:rPr>
          <w:rFonts w:ascii="GHEA Grapalat" w:hAnsi="GHEA Grapalat" w:cs="Times Armenian"/>
          <w:noProof/>
          <w:lang w:val="hy-AM"/>
        </w:rPr>
        <w:t>, առաջարկվել է Աբովյանի համայնքապետարանի վարչական շենքի 1-ին և 2-րդ հարկերի  համար սահմանել 500 դրամ (շենքի կադաստրային արժեքը կազմում է 830</w:t>
      </w:r>
      <w:r w:rsidR="003E6A20" w:rsidRPr="00B447CB">
        <w:rPr>
          <w:rFonts w:ascii="Calibri" w:hAnsi="Calibri" w:cs="Calibri"/>
          <w:noProof/>
          <w:lang w:val="hy-AM"/>
        </w:rPr>
        <w:t> </w:t>
      </w:r>
      <w:r w:rsidR="003E6A20" w:rsidRPr="00B447CB">
        <w:rPr>
          <w:rFonts w:ascii="GHEA Grapalat" w:hAnsi="GHEA Grapalat" w:cs="Times Armenian"/>
          <w:noProof/>
          <w:lang w:val="hy-AM"/>
        </w:rPr>
        <w:t>541</w:t>
      </w:r>
      <w:r w:rsidR="003E6A20" w:rsidRPr="00B447CB">
        <w:rPr>
          <w:rFonts w:ascii="Calibri" w:hAnsi="Calibri" w:cs="Calibri"/>
          <w:noProof/>
          <w:lang w:val="hy-AM"/>
        </w:rPr>
        <w:t> </w:t>
      </w:r>
      <w:r w:rsidR="003E6A20" w:rsidRPr="00B447CB">
        <w:rPr>
          <w:rFonts w:ascii="GHEA Grapalat" w:hAnsi="GHEA Grapalat" w:cs="Times Armenian"/>
          <w:noProof/>
          <w:lang w:val="hy-AM"/>
        </w:rPr>
        <w:t>174 դրամ, հարկը հաշվարկվում է այդ գումարի 0,3 %-ի չափով, որը կկազմի 2</w:t>
      </w:r>
      <w:r w:rsidR="003E6A20" w:rsidRPr="00B447CB">
        <w:rPr>
          <w:rFonts w:ascii="Calibri" w:hAnsi="Calibri" w:cs="Calibri"/>
          <w:noProof/>
          <w:lang w:val="hy-AM"/>
        </w:rPr>
        <w:t> </w:t>
      </w:r>
      <w:r w:rsidR="003E6A20" w:rsidRPr="00B447CB">
        <w:rPr>
          <w:rFonts w:ascii="GHEA Grapalat" w:hAnsi="GHEA Grapalat" w:cs="Times Armenian"/>
          <w:noProof/>
          <w:lang w:val="hy-AM"/>
        </w:rPr>
        <w:t>491</w:t>
      </w:r>
      <w:r w:rsidR="003E6A20" w:rsidRPr="00B447CB">
        <w:rPr>
          <w:rFonts w:ascii="Calibri" w:hAnsi="Calibri" w:cs="Calibri"/>
          <w:noProof/>
          <w:lang w:val="hy-AM"/>
        </w:rPr>
        <w:t> 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625 դրամ։ Համայնքապետարանի շենքը </w:t>
      </w:r>
      <w:r w:rsidR="00C17108">
        <w:rPr>
          <w:rFonts w:ascii="GHEA Grapalat" w:hAnsi="GHEA Grapalat" w:cs="Times Armenian"/>
          <w:noProof/>
          <w:lang w:val="hy-AM"/>
        </w:rPr>
        <w:t xml:space="preserve">   </w:t>
      </w:r>
      <w:r w:rsidR="003E6A20" w:rsidRPr="00B447CB">
        <w:rPr>
          <w:rFonts w:ascii="GHEA Grapalat" w:hAnsi="GHEA Grapalat" w:cs="Times Armenian"/>
          <w:noProof/>
          <w:lang w:val="hy-AM"/>
        </w:rPr>
        <w:t xml:space="preserve">7 775,6 քառակուսի մետր է, 1 քառակուսի մետրի համար հարկը կկազմի 311.2 դրամ, որին կավելանա վարչական շենքի տարածքում իրականացված բարեկարգման աշխատանքների գումարը)։ </w:t>
      </w:r>
      <w:r w:rsidR="003E6A20" w:rsidRPr="00B447CB">
        <w:rPr>
          <w:rFonts w:ascii="GHEA Grapalat" w:hAnsi="GHEA Grapalat" w:cs="Times Armenian"/>
          <w:noProof/>
          <w:lang w:val="hy-AM"/>
        </w:rPr>
        <w:tab/>
      </w:r>
      <w:r w:rsidR="004E4172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F42F39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Համայնքի սեփականություն հանդիսացող բնակելի և ոչ բնակելի տարածքների վարձակալության գումարները կազմում են բյուջեի սեփական եկամուտների մոտավորապես </w:t>
      </w:r>
      <w:r w:rsidR="005835F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0.2</w:t>
      </w:r>
      <w:r w:rsidR="00F42F39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%-ը:</w:t>
      </w:r>
      <w:r w:rsidR="00740A91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740A91" w:rsidRPr="00B447CB">
        <w:rPr>
          <w:rFonts w:ascii="GHEA Grapalat" w:hAnsi="GHEA Grapalat"/>
          <w:lang w:val="hy-AM"/>
        </w:rPr>
        <w:t>Քանի որ Աբովյան համայնքը բազմաբնակավայր է</w:t>
      </w:r>
      <w:r w:rsidR="004375BE" w:rsidRPr="00B447CB">
        <w:rPr>
          <w:rFonts w:ascii="GHEA Grapalat" w:hAnsi="GHEA Grapalat"/>
          <w:lang w:val="hy-AM"/>
        </w:rPr>
        <w:t>,</w:t>
      </w:r>
      <w:r w:rsidR="00740A91" w:rsidRPr="00B447CB">
        <w:rPr>
          <w:rFonts w:ascii="GHEA Grapalat" w:hAnsi="GHEA Grapalat"/>
          <w:lang w:val="hy-AM"/>
        </w:rPr>
        <w:t xml:space="preserve"> առաջարկվում է </w:t>
      </w:r>
      <w:r w:rsidR="003E6A20" w:rsidRPr="00B447CB">
        <w:rPr>
          <w:rFonts w:ascii="GHEA Grapalat" w:hAnsi="GHEA Grapalat"/>
          <w:lang w:val="hy-AM"/>
        </w:rPr>
        <w:t>գյուղական և քաղաքային բնակավայրերի համար կիրառել տարբեր դրույքաչափեր</w:t>
      </w:r>
      <w:r w:rsidR="00740A91" w:rsidRPr="00B447CB">
        <w:rPr>
          <w:rFonts w:ascii="GHEA Grapalat" w:hAnsi="GHEA Grapalat"/>
          <w:lang w:val="hy-AM"/>
        </w:rPr>
        <w:t>:</w:t>
      </w:r>
      <w:r w:rsidR="00740A91" w:rsidRPr="00B447CB">
        <w:rPr>
          <w:rFonts w:ascii="GHEA Grapalat" w:hAnsi="GHEA Grapalat"/>
          <w:lang w:val="hy-AM"/>
        </w:rPr>
        <w:tab/>
      </w:r>
      <w:r w:rsidR="000B2C75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«Տեղական ինքնակառավարման մասին» օրենքի 86-րդ</w:t>
      </w:r>
      <w:r w:rsidR="00804AAD" w:rsidRPr="00B447CB">
        <w:rPr>
          <w:rStyle w:val="a3"/>
          <w:rFonts w:ascii="Calibri" w:eastAsia="Times New Roman" w:hAnsi="Calibri" w:cs="Calibri"/>
          <w:b w:val="0"/>
          <w:lang w:val="hy-AM"/>
        </w:rPr>
        <w:t> 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հոդվածի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համաձայն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`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համայնքի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բյուջեի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ձևավորման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աղբյուր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են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հանդիսանում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նաև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գույքի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վարձակալությունից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առաջացած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եկամուտները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: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Նշված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04AAD" w:rsidRPr="00B447CB">
        <w:rPr>
          <w:rStyle w:val="a3"/>
          <w:rFonts w:ascii="GHEA Grapalat" w:eastAsia="Times New Roman" w:hAnsi="GHEA Grapalat" w:cs="GHEA Grapalat"/>
          <w:b w:val="0"/>
          <w:lang w:val="hy-AM"/>
        </w:rPr>
        <w:t>դ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րույթը ամրագրված է նաև «Հայաստանի Հանրապետության բյուջետային համակարգի մասին» օրենքի 28.1-րդ հոդվածում:</w:t>
      </w:r>
      <w:r w:rsidR="008B6720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ab/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</w:t>
      </w:r>
      <w:r w:rsidR="008B6720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Հետևաբար </w:t>
      </w:r>
      <w:r w:rsidR="009C0E4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Աբովյան համայնքի սեփականություն հանդիսացող վարձակալության տրվող </w:t>
      </w:r>
      <w:r w:rsidR="008B6720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ինչպես նաև կառուցապատման իրավունքի տրամադրման  վարձավճարների չափը սահմանելու մասին </w:t>
      </w:r>
      <w:r w:rsidR="009C0E4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ավագանու որոշման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 նախագծի ընդունումն ուղղված է համայնքի բյուջեի եկամտային մասի </w:t>
      </w:r>
      <w:r w:rsidR="00CC08AC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ապահով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մանը:</w:t>
      </w:r>
      <w:r w:rsidR="000B2C75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ab/>
      </w:r>
      <w:r w:rsidR="000B2C75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br/>
      </w:r>
      <w:r w:rsidR="008B6720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Աբովյան համայնքի սեփականություն հանդիսացող վարձակալության տրվող ինչպես նաև կառուցապատման իրավունքի տրամադրման  վարձավճարների չափը սահմանելու մասին </w:t>
      </w:r>
      <w:bookmarkStart w:id="0" w:name="_GoBack"/>
      <w:bookmarkEnd w:id="0"/>
      <w:r w:rsidR="009C0E4B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ավագանու որոշման 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նախագծի նորմատիվ բնույթը պայմանավորված է նրանով, որ պարունակում է վարքագծի պարտադիր կանոններ համայնքի վարչական տարածքում անորոշ թվով անձանց համար և ուղղված է վարձավճարների չափերի սահմանման և գանձման հետ կապված հարաբերությունները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 xml:space="preserve">՝ </w:t>
      </w:r>
      <w:r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կարգավորելու համայնքի սեփականություն հանդիսացող անշարժ գույքը վարձակալության տալու համար</w:t>
      </w:r>
      <w:r w:rsidR="00804AAD" w:rsidRPr="00B447CB">
        <w:rPr>
          <w:rStyle w:val="a3"/>
          <w:rFonts w:ascii="GHEA Grapalat" w:eastAsia="Times New Roman" w:hAnsi="GHEA Grapalat" w:cs="Times New Roman"/>
          <w:b w:val="0"/>
          <w:lang w:val="hy-AM"/>
        </w:rPr>
        <w:t>։</w:t>
      </w:r>
      <w:r w:rsidR="00804AAD" w:rsidRPr="00B447CB">
        <w:rPr>
          <w:rStyle w:val="a3"/>
          <w:rFonts w:ascii="Calibri" w:eastAsia="Times New Roman" w:hAnsi="Calibri" w:cs="Calibri"/>
          <w:b w:val="0"/>
          <w:lang w:val="hy-AM"/>
        </w:rPr>
        <w:t> </w:t>
      </w:r>
    </w:p>
    <w:p w14:paraId="027DCDD2" w14:textId="77777777" w:rsidR="00345F18" w:rsidRPr="00B447CB" w:rsidRDefault="00345F18" w:rsidP="00475C28">
      <w:pPr>
        <w:pStyle w:val="a5"/>
        <w:ind w:left="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2F4DB09B" w14:textId="77777777" w:rsidR="00032BA6" w:rsidRPr="00B447CB" w:rsidRDefault="00345F18" w:rsidP="005764EF">
      <w:pPr>
        <w:spacing w:line="240" w:lineRule="auto"/>
        <w:jc w:val="center"/>
        <w:rPr>
          <w:rFonts w:ascii="GHEA Grapalat" w:hAnsi="GHEA Grapalat"/>
        </w:rPr>
      </w:pPr>
      <w:r w:rsidRPr="00B447CB">
        <w:rPr>
          <w:rFonts w:ascii="GHEA Grapalat" w:hAnsi="GHEA Grapalat"/>
          <w:lang w:val="hy-AM"/>
        </w:rPr>
        <w:t xml:space="preserve">ՀԱՄԱՅՆՔԻ </w:t>
      </w:r>
      <w:r w:rsidR="00804AAD" w:rsidRPr="00B447CB">
        <w:rPr>
          <w:rFonts w:ascii="GHEA Grapalat" w:hAnsi="GHEA Grapalat"/>
          <w:lang w:val="hy-AM"/>
        </w:rPr>
        <w:t>ՂԵԿԱՎԱՐ</w:t>
      </w:r>
      <w:r w:rsidRPr="00B447CB">
        <w:rPr>
          <w:rFonts w:ascii="GHEA Grapalat" w:hAnsi="GHEA Grapalat"/>
          <w:lang w:val="hy-AM"/>
        </w:rPr>
        <w:tab/>
      </w:r>
      <w:r w:rsidRPr="00B447CB">
        <w:rPr>
          <w:rFonts w:ascii="GHEA Grapalat" w:hAnsi="GHEA Grapalat"/>
          <w:lang w:val="hy-AM"/>
        </w:rPr>
        <w:tab/>
      </w:r>
      <w:r w:rsidRPr="00B447CB">
        <w:rPr>
          <w:rFonts w:ascii="GHEA Grapalat" w:hAnsi="GHEA Grapalat"/>
          <w:lang w:val="hy-AM"/>
        </w:rPr>
        <w:tab/>
      </w:r>
      <w:r w:rsidRPr="00B447CB">
        <w:rPr>
          <w:rFonts w:ascii="GHEA Grapalat" w:hAnsi="GHEA Grapalat"/>
          <w:lang w:val="hy-AM"/>
        </w:rPr>
        <w:tab/>
      </w:r>
      <w:r w:rsidRPr="00B447CB">
        <w:rPr>
          <w:rFonts w:ascii="GHEA Grapalat" w:hAnsi="GHEA Grapalat"/>
          <w:lang w:val="hy-AM"/>
        </w:rPr>
        <w:tab/>
      </w:r>
      <w:r w:rsidR="005835FD" w:rsidRPr="00B447CB">
        <w:rPr>
          <w:rFonts w:ascii="GHEA Grapalat" w:hAnsi="GHEA Grapalat"/>
          <w:lang w:val="hy-AM"/>
        </w:rPr>
        <w:t>Է. ԲԱԲԱՅԱՆ</w:t>
      </w:r>
    </w:p>
    <w:sectPr w:rsidR="00032BA6" w:rsidRPr="00B447CB" w:rsidSect="007A554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F03"/>
    <w:multiLevelType w:val="hybridMultilevel"/>
    <w:tmpl w:val="6C82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F18"/>
    <w:rsid w:val="00032BA6"/>
    <w:rsid w:val="00046E4C"/>
    <w:rsid w:val="000A795D"/>
    <w:rsid w:val="000B2C75"/>
    <w:rsid w:val="0014365B"/>
    <w:rsid w:val="002241C3"/>
    <w:rsid w:val="002A7214"/>
    <w:rsid w:val="002C154D"/>
    <w:rsid w:val="00343293"/>
    <w:rsid w:val="00345F18"/>
    <w:rsid w:val="00375E9B"/>
    <w:rsid w:val="003D3698"/>
    <w:rsid w:val="003E6A20"/>
    <w:rsid w:val="003F5C2F"/>
    <w:rsid w:val="003F707D"/>
    <w:rsid w:val="0041270C"/>
    <w:rsid w:val="004375BE"/>
    <w:rsid w:val="0046104A"/>
    <w:rsid w:val="00475C28"/>
    <w:rsid w:val="004A56AA"/>
    <w:rsid w:val="004E4172"/>
    <w:rsid w:val="0056250A"/>
    <w:rsid w:val="00574197"/>
    <w:rsid w:val="005764EF"/>
    <w:rsid w:val="0058102F"/>
    <w:rsid w:val="005835FD"/>
    <w:rsid w:val="00631394"/>
    <w:rsid w:val="00640CA0"/>
    <w:rsid w:val="00702FAD"/>
    <w:rsid w:val="00740A91"/>
    <w:rsid w:val="007A554C"/>
    <w:rsid w:val="00804AAD"/>
    <w:rsid w:val="00813D46"/>
    <w:rsid w:val="008861F6"/>
    <w:rsid w:val="008B6720"/>
    <w:rsid w:val="008D33FF"/>
    <w:rsid w:val="009C0E4B"/>
    <w:rsid w:val="00A3634F"/>
    <w:rsid w:val="00B447CB"/>
    <w:rsid w:val="00C17108"/>
    <w:rsid w:val="00CC08AC"/>
    <w:rsid w:val="00D34343"/>
    <w:rsid w:val="00D37A1C"/>
    <w:rsid w:val="00D4795D"/>
    <w:rsid w:val="00DB3AB5"/>
    <w:rsid w:val="00DE7596"/>
    <w:rsid w:val="00E34C69"/>
    <w:rsid w:val="00F42F39"/>
    <w:rsid w:val="00F9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107F"/>
  <w15:docId w15:val="{9FD53FF6-AE3C-4DEE-90FE-8388126F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F18"/>
    <w:rPr>
      <w:b/>
      <w:bCs/>
    </w:rPr>
  </w:style>
  <w:style w:type="paragraph" w:styleId="a4">
    <w:name w:val="Normal (Web)"/>
    <w:basedOn w:val="a"/>
    <w:uiPriority w:val="99"/>
    <w:unhideWhenUsed/>
    <w:rsid w:val="0034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40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5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2ABA-3346-4537-882A-D9D50102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2024-11-27T07:44:00Z</cp:lastPrinted>
  <dcterms:created xsi:type="dcterms:W3CDTF">2018-11-22T16:46:00Z</dcterms:created>
  <dcterms:modified xsi:type="dcterms:W3CDTF">2024-11-27T11:34:00Z</dcterms:modified>
</cp:coreProperties>
</file>