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61" w:rsidRPr="009B53D7" w:rsidRDefault="00215B61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45DB8" w:rsidRPr="009B53D7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46CC2" w:rsidRDefault="00045DB8" w:rsidP="00646CC2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53D7">
        <w:rPr>
          <w:rFonts w:ascii="GHEA Grapalat" w:hAnsi="GHEA Grapalat"/>
          <w:b/>
          <w:sz w:val="24"/>
          <w:szCs w:val="24"/>
          <w:lang w:val="hy-AM"/>
        </w:rPr>
        <w:t>ԱԲՈՎՅԱՆ ՀԱՄԱՅՆՔԻ 20</w:t>
      </w:r>
      <w:r w:rsidR="00646CC2">
        <w:rPr>
          <w:rFonts w:ascii="GHEA Grapalat" w:hAnsi="GHEA Grapalat"/>
          <w:b/>
          <w:sz w:val="24"/>
          <w:szCs w:val="24"/>
          <w:lang w:val="hy-AM"/>
        </w:rPr>
        <w:t>2</w:t>
      </w:r>
      <w:r w:rsidR="00C164EE">
        <w:rPr>
          <w:rFonts w:ascii="GHEA Grapalat" w:hAnsi="GHEA Grapalat"/>
          <w:b/>
          <w:sz w:val="24"/>
          <w:szCs w:val="24"/>
          <w:lang w:val="hy-AM"/>
        </w:rPr>
        <w:t>2</w:t>
      </w:r>
      <w:r w:rsidR="00646CC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 xml:space="preserve"> ԹՎԱԿԱՆԻ</w:t>
      </w:r>
      <w:r w:rsidR="00835F45" w:rsidRPr="009B53D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ԲՅՈՒՋԵԻ</w:t>
      </w:r>
      <w:r w:rsidR="009B53D7" w:rsidRPr="009B53D7">
        <w:rPr>
          <w:rFonts w:ascii="GHEA Grapalat" w:hAnsi="GHEA Grapalat"/>
          <w:b/>
          <w:sz w:val="24"/>
          <w:szCs w:val="24"/>
          <w:lang w:val="hy-AM"/>
        </w:rPr>
        <w:t xml:space="preserve"> ԱՌԱՋԻՆ ԵՌԱՄՍՅԱԿԻ 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ԵԿԱՄՈՒՏՆԵՐԻ ԵՎ ԾԱԽՍԵՐԻ ԿԱՏԱՐՈՂԱԿԱՆԻ</w:t>
      </w:r>
      <w:r w:rsidRPr="009B5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B53D7">
        <w:rPr>
          <w:rFonts w:ascii="GHEA Grapalat" w:hAnsi="GHEA Grapalat"/>
          <w:b/>
          <w:sz w:val="24"/>
          <w:szCs w:val="24"/>
          <w:lang w:val="hy-AM"/>
        </w:rPr>
        <w:t>ՆԱԽԱԳԾԻ ԸՆԴՈՒՆՄԱՆ ԱՆՀՐԱԺԵՇՏՈՒԹՅԱՆ ՎԵՐԱԲԵՐՅԱԼ</w:t>
      </w:r>
    </w:p>
    <w:p w:rsidR="00045DB8" w:rsidRPr="009B53D7" w:rsidRDefault="00646CC2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/>
      </w:r>
      <w:r w:rsidR="009B53D7" w:rsidRPr="009B53D7">
        <w:rPr>
          <w:rFonts w:ascii="GHEA Grapalat" w:hAnsi="GHEA Grapalat"/>
          <w:sz w:val="24"/>
          <w:szCs w:val="24"/>
          <w:lang w:val="hy-AM"/>
        </w:rPr>
        <w:t>Աբովյան համայնքի 20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C164EE">
        <w:rPr>
          <w:rFonts w:ascii="GHEA Grapalat" w:hAnsi="GHEA Grapalat"/>
          <w:sz w:val="24"/>
          <w:szCs w:val="24"/>
          <w:lang w:val="hy-AM"/>
        </w:rPr>
        <w:t>2</w:t>
      </w:r>
      <w:bookmarkStart w:id="0" w:name="_GoBack"/>
      <w:bookmarkEnd w:id="0"/>
      <w:r w:rsidR="009B53D7" w:rsidRPr="009B53D7">
        <w:rPr>
          <w:rFonts w:ascii="GHEA Grapalat" w:hAnsi="GHEA Grapalat"/>
          <w:sz w:val="24"/>
          <w:szCs w:val="24"/>
          <w:lang w:val="hy-AM"/>
        </w:rPr>
        <w:t xml:space="preserve"> թվականի բյուջեի առաջին եռամսյակի եկամուտների և ծախսերի կատարողականի վերաբերյալ համայնքի ղեկավարի  հաղորդումների որոշման նախագիծը մշակվել է    «Տեղական ինքնակառավարման մասին»  օրենքի 38-րդ հոդվածի 1-ին մասին 1-ին կետի և «Հայաստանի Հանրապետության բյուջետային համակարգի մասին»  օրենքի 35-րդ հոդվածի  1-ին մասի պահանջը կատարելու  համար։</w:t>
      </w:r>
      <w:r w:rsidR="009B53D7" w:rsidRPr="009B53D7">
        <w:rPr>
          <w:rFonts w:ascii="GHEA Grapalat" w:hAnsi="GHEA Grapalat"/>
          <w:sz w:val="24"/>
          <w:szCs w:val="24"/>
          <w:lang w:val="hy-AM"/>
        </w:rPr>
        <w:tab/>
      </w:r>
      <w:r w:rsidR="009B53D7" w:rsidRPr="009B53D7">
        <w:rPr>
          <w:rFonts w:ascii="GHEA Grapalat" w:hAnsi="GHEA Grapalat"/>
          <w:sz w:val="24"/>
          <w:szCs w:val="24"/>
          <w:lang w:val="hy-AM"/>
        </w:rPr>
        <w:br/>
      </w:r>
      <w:r w:rsidR="00C164EE" w:rsidRPr="00C164EE">
        <w:rPr>
          <w:rFonts w:ascii="GHEA Grapalat" w:hAnsi="GHEA Grapalat"/>
          <w:sz w:val="24"/>
          <w:szCs w:val="24"/>
          <w:lang w:val="hy-AM"/>
        </w:rPr>
        <w:t xml:space="preserve">Հաշվի առնելով այն հանգամանքը, որ 1-ին եռամսյակում բյուջետային գործընթացը կազմակերպվել է նախորդ տարվա համամասնություններով՝ բյուջեի կատարողականը ներկայացվում է առանց պլանային թվերի։ 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ab/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  <w:t>Աբովյան համայնքի 2022 թվականի բյուջեի 1-ին եռամսյակում  վարչական բյուջեի եկամտային  մասով  հավաքագրվել է 755 275.7 հազար դրամ։ Հավաքագրված գումարի 69.3 %-ը կամ 523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429.6 հազար դրամը հավաքագրվել է Աբովյան բնակավայրի եկամուտների հաշվին, 16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760.3 հազար դրամը կամ 2.2  %-ը՝ Մայակովսկի բնակավայրի, 33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652.0 հազար դրամը կամ 4.4  %-ը՝ Արամուս բնակավայրի, 5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820.7 հազար դրամը կամ 0.8  %-ը՝ Կաթնաղբյուր բնակավայրի, 30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743.8 հազար դրամը կամ 4.1  %-ը՝ Բալահովիտ բնակավայրի, 40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796.5 հազար դրամը կամ 5.4  %-ը՝ Գեղաշեն բնակավայրի, 19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426.3 հազար դրամը կամ 2.6  %-ը՝ Կամարիս բնակավայրի, 58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032.7 հազար դրամը կամ 7.7  %-ը՝ Առինջ բնակավյրի, 10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120.5 հազար դրամը կամ 1.4  %-ը՝ Պտղնի բնակավայրի, 5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632.5 հազար դրամը կամ  0.7  %-ը՝ Գետարգել բնակավայրի, 10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860.7 հազար դրամը կամ 1.4  %-ը՝ Վերին Պտղնի բնակավայրի եկամուտների հաշվին: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ab/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</w:r>
      <w:r w:rsidR="00C164EE" w:rsidRPr="00C164EE">
        <w:rPr>
          <w:rFonts w:ascii="GHEA Grapalat" w:hAnsi="GHEA Grapalat"/>
          <w:sz w:val="24"/>
          <w:szCs w:val="24"/>
          <w:lang w:val="hy-AM"/>
        </w:rPr>
        <w:t>Հաշվետու ժամանակաշրջանում գույքային հարկեր անշարժ գույքի  գծով հավաքագրվել է 43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772.4 հազար դրամ, որը կազմում է փաստացի հավաքագրված  եկամուտների  5.8  %-ը։  Գույքային հարկեր այլ  գույքից (փոխադրամիջոցների) գծով հավաքագրվել է 121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869.9  հազար դրամ, որը կազմում է փաստացի հավաքագրված  եկամուտների  16.1  %-ը։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ab/>
        <w:t xml:space="preserve">   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  <w:t>Տեղական տուրքերի գծով հավաքագրվել է 30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640.2  հազար դրամ, որը կազմում է փաստացի հավաքագրված  եկամուտների  4.1  %-ը։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ab/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  <w:t>Պետական տուրքերի գծով հավաքագրվել է 11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305.3  հազար դրամ, որը կազմում է փաստացի հավաքագրված  եկամուտների  1.5  %-ը։Պետական բյուջեից ֆինանսական համահարթեցման սկզբունքով տրամադրվող դոտացիայի մասով  հատկացվել է  432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491.6 հազար դրամ, որը կազմում է փաստացի հավաքագրված  եկամուտների  57.3  %-ը։Այլ եկամուտների  գծով հավաքագրվել է 115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196.3 հազար դրամ, որը կազմում է փաստացի հավաքագրված  եկամուտների  15.3  %-ը։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ab/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</w:r>
      <w:r w:rsidR="00C164EE" w:rsidRPr="00C164EE">
        <w:rPr>
          <w:rFonts w:ascii="GHEA Grapalat" w:hAnsi="GHEA Grapalat"/>
          <w:sz w:val="24"/>
          <w:szCs w:val="24"/>
          <w:lang w:val="hy-AM"/>
        </w:rPr>
        <w:lastRenderedPageBreak/>
        <w:t>Հաշվետու   ժամանակաշրջանում  բյուջեի  ծախսային  մասով փաստացի  ծախս է կատարվել  342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273.6  հազար  դրամի չափով։ Ըստ բնակավայրերի կատարողականը ունի հետևալ տեսքը՝ Աբովյան բնակավայրի ծախսերը կազմել են 241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396.5  հազար դրամ կամ 70.5 %-ը,  Մայակովսկի բնակավայրինը՝ 5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746.9 հազար դրամ կամ 1.7  %-ը,  Արամուս բնակավայրինը՝ 15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130.9  հազար դրամ կամ 4.4 %-ը,  Կաթնաղբյուր բնակավայրինը՝ 1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473.6  հազար դրամ կամ 0.4  %-ը,  Բալահովիտ բնակավայրինը 16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426.2 հազար դրամ կամ 4.8 %-ը,  Գեղաշեն բնակավայրինը 11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007.1 հազար դրամ կամ 3.2 %-ը,  Կամարիս բնակավայրինը 11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033.7 հազար դրամ կամ 3.2  %-ը,  Առինջ բնակավայրինը 27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843.4  հազար դրամ կամ 8.1  %-ը,  Պտղնի բնակավայրինը՝  5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556.4 հազար դրամ կամ  1.6  %-ը,  Գետարգել բնակավայրինը 1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936.9  հազար դրամ կամ 0.6 %-ը</w:t>
      </w:r>
      <w:r w:rsidR="00C164EE">
        <w:rPr>
          <w:rFonts w:ascii="GHEA Grapalat" w:hAnsi="GHEA Grapalat"/>
          <w:sz w:val="24"/>
          <w:szCs w:val="24"/>
          <w:lang w:val="hy-AM"/>
        </w:rPr>
        <w:t xml:space="preserve">, 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Վերին Պտղնի բնակավայրինը</w:t>
      </w:r>
      <w:r w:rsidR="00C164EE">
        <w:rPr>
          <w:rFonts w:ascii="GHEA Grapalat" w:hAnsi="GHEA Grapalat"/>
          <w:sz w:val="24"/>
          <w:szCs w:val="24"/>
          <w:lang w:val="hy-AM"/>
        </w:rPr>
        <w:t xml:space="preserve">՝ 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4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719.9 հազար դրամ կամ 1.4 %-ը: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</w:r>
      <w:r w:rsidR="00C164EE" w:rsidRPr="00C164EE">
        <w:rPr>
          <w:rFonts w:ascii="GHEA Grapalat" w:hAnsi="GHEA Grapalat"/>
          <w:sz w:val="24"/>
          <w:szCs w:val="24"/>
          <w:lang w:val="hy-AM"/>
        </w:rPr>
        <w:t>Ընդհանուր բնույթի  հանրային ծառայությունների  հատվածին հատկացվել է 113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 xml:space="preserve">160.0 հազար դրամ, որը կազմում է փաստացի կատարված  ծախսերի 33.1 %-ը: 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</w:r>
      <w:r w:rsidR="00C164EE" w:rsidRPr="00C164EE">
        <w:rPr>
          <w:rFonts w:ascii="GHEA Grapalat" w:hAnsi="GHEA Grapalat"/>
          <w:sz w:val="24"/>
          <w:szCs w:val="24"/>
          <w:lang w:val="hy-AM"/>
        </w:rPr>
        <w:t>Տնտեսական հարաբերությունների գծով հատվածին  հատկացվել է 11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653.3 հազար դրամ, որը կազմում է  փաստացի կատարված  ծախսերի 3.4 %-ը: Ոչ ֆինանսական ակտիվների իրացումից մուտքերը բյուջեում արտացոլվում են  տնտեսական հարաբերություններ մասում, բացասական նշանով և  հաշվետու ժամանակաշրջանում  կազմում են 11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653.4 հազար դրամ:</w:t>
      </w:r>
      <w:r w:rsidR="00C164EE">
        <w:rPr>
          <w:rFonts w:ascii="GHEA Grapalat" w:hAnsi="GHEA Grapalat"/>
          <w:sz w:val="24"/>
          <w:szCs w:val="24"/>
          <w:lang w:val="hy-AM"/>
        </w:rPr>
        <w:tab/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</w:r>
      <w:r w:rsidR="00C164EE" w:rsidRPr="00C164EE">
        <w:rPr>
          <w:rFonts w:ascii="GHEA Grapalat" w:hAnsi="GHEA Grapalat"/>
          <w:sz w:val="24"/>
          <w:szCs w:val="24"/>
          <w:lang w:val="hy-AM"/>
        </w:rPr>
        <w:t>Շրջակա միջավայրի պաշտպանության համար  հատկացվել է 88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710.5  հազար դրամ, որը կազմում է փաստացի կատարված ծախսերի 26.0 %-ը: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ab/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  <w:t>Բնակարանային շինարարության և կոմունալ ծառայության  համար հատկացվել է                16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491.8 հազար դրամ, որը կազմում է փաստացի կատարված  ծախսերի 4.8 %-ը: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</w:r>
      <w:r w:rsidR="00C164EE" w:rsidRPr="00C164EE">
        <w:rPr>
          <w:rFonts w:ascii="GHEA Grapalat" w:hAnsi="GHEA Grapalat"/>
          <w:sz w:val="24"/>
          <w:szCs w:val="24"/>
          <w:lang w:val="hy-AM"/>
        </w:rPr>
        <w:t>Հանգիստ, մշակույթ և կրոն ոլորտի  պահպանման համար հատկացվել է 15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197.2  հազար դրամ, կազմելով փաստացի կատարված  ծախսերի 4.4 %-ը: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</w:r>
      <w:r w:rsidR="00C164EE" w:rsidRPr="00C164EE">
        <w:rPr>
          <w:rFonts w:ascii="GHEA Grapalat" w:hAnsi="GHEA Grapalat"/>
          <w:sz w:val="24"/>
          <w:szCs w:val="24"/>
          <w:lang w:val="hy-AM"/>
        </w:rPr>
        <w:t>Նախադպրոցական հիմնարկների և  արտադպրոցական հիմնարկների պահպանման համար հատկացվել է 120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367.4  հազար դրամ, որը կազմում է փաստացի կատարված  ծախսերի 35.2  %-ը: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ab/>
      </w:r>
      <w:r w:rsidR="00C164EE" w:rsidRPr="00C164EE">
        <w:rPr>
          <w:rFonts w:ascii="GHEA Grapalat" w:hAnsi="GHEA Grapalat"/>
          <w:sz w:val="24"/>
          <w:szCs w:val="24"/>
          <w:lang w:val="hy-AM"/>
        </w:rPr>
        <w:br/>
        <w:t>Ընթացիկ ծախսերից աշխատանքի վարձատրության հոդվածին  հատկացվել է 33.6 %-ը, ծառայությունների և ապրանքների ձեռք բերմանը՝ 5.5 %-ը։ Սուբսիդիաների տեսքով</w:t>
      </w:r>
      <w:r w:rsidR="00C164EE">
        <w:rPr>
          <w:rFonts w:ascii="GHEA Grapalat" w:hAnsi="GHEA Grapalat"/>
          <w:sz w:val="24"/>
          <w:szCs w:val="24"/>
          <w:lang w:val="hy-AM"/>
        </w:rPr>
        <w:t xml:space="preserve"> 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ոչ ֆինանսական պետական (hամայնքային) կազմակերպություններին է հատկացվել համայնքի վարչական բյուջեի փաստացի կատարված ծախսերի 64.0 %-</w:t>
      </w:r>
      <w:r w:rsidR="00C164EE">
        <w:rPr>
          <w:rFonts w:ascii="GHEA Grapalat" w:hAnsi="GHEA Grapalat"/>
          <w:sz w:val="24"/>
          <w:szCs w:val="24"/>
          <w:lang w:val="hy-AM"/>
        </w:rPr>
        <w:t>ը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։</w:t>
      </w:r>
      <w:r w:rsidR="00C164EE">
        <w:rPr>
          <w:rFonts w:ascii="GHEA Grapalat" w:hAnsi="GHEA Grapalat"/>
          <w:sz w:val="24"/>
          <w:szCs w:val="24"/>
          <w:lang w:val="hy-AM"/>
        </w:rPr>
        <w:br/>
      </w:r>
      <w:r w:rsidR="00C164EE" w:rsidRPr="00C164EE">
        <w:rPr>
          <w:rFonts w:ascii="GHEA Grapalat" w:hAnsi="GHEA Grapalat"/>
          <w:sz w:val="24"/>
          <w:szCs w:val="24"/>
          <w:lang w:val="hy-AM"/>
        </w:rPr>
        <w:t>Աբովյան  համայնքի   բյուջեի  հավելուրդը  կազմել է  413</w:t>
      </w:r>
      <w:r w:rsidR="00C164EE" w:rsidRPr="00C164EE">
        <w:rPr>
          <w:rFonts w:ascii="Calibri" w:hAnsi="Calibri" w:cs="Calibri"/>
          <w:sz w:val="24"/>
          <w:szCs w:val="24"/>
          <w:lang w:val="hy-AM"/>
        </w:rPr>
        <w:t> </w:t>
      </w:r>
      <w:r w:rsidR="00C164EE" w:rsidRPr="00C164EE">
        <w:rPr>
          <w:rFonts w:ascii="GHEA Grapalat" w:hAnsi="GHEA Grapalat"/>
          <w:sz w:val="24"/>
          <w:szCs w:val="24"/>
          <w:lang w:val="hy-AM"/>
        </w:rPr>
        <w:t>004.0   հազար դրամ:</w:t>
      </w:r>
      <w:r w:rsidR="00C164EE">
        <w:rPr>
          <w:rFonts w:ascii="GHEA Grapalat" w:hAnsi="GHEA Grapalat"/>
          <w:lang w:val="hy-AM"/>
        </w:rPr>
        <w:t xml:space="preserve">  </w:t>
      </w:r>
      <w:r w:rsidR="00C164EE">
        <w:rPr>
          <w:rFonts w:ascii="GHEA Grapalat" w:hAnsi="GHEA Grapalat"/>
          <w:lang w:val="hy-AM"/>
        </w:rPr>
        <w:tab/>
      </w:r>
      <w:r w:rsidR="00C164EE">
        <w:rPr>
          <w:rFonts w:ascii="GHEA Grapalat" w:hAnsi="GHEA Grapalat"/>
          <w:lang w:val="hy-AM"/>
        </w:rPr>
        <w:br/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Աբովյան համայնքի </w:t>
      </w:r>
      <w:r>
        <w:rPr>
          <w:rFonts w:ascii="GHEA Grapalat" w:hAnsi="GHEA Grapalat"/>
          <w:sz w:val="24"/>
          <w:szCs w:val="24"/>
          <w:lang w:val="hy-AM"/>
        </w:rPr>
        <w:t>202</w:t>
      </w:r>
      <w:r w:rsidR="00C164EE">
        <w:rPr>
          <w:rFonts w:ascii="GHEA Grapalat" w:hAnsi="GHEA Grapalat"/>
          <w:sz w:val="24"/>
          <w:szCs w:val="24"/>
          <w:lang w:val="hy-AM"/>
        </w:rPr>
        <w:t>2</w:t>
      </w:r>
      <w:r w:rsidR="000327D5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եռամսյակի</w:t>
      </w:r>
      <w:r w:rsidR="00215B61" w:rsidRPr="009B53D7">
        <w:rPr>
          <w:rFonts w:ascii="GHEA Grapalat" w:hAnsi="GHEA Grapalat"/>
          <w:sz w:val="24"/>
          <w:szCs w:val="24"/>
          <w:lang w:val="hy-AM"/>
        </w:rPr>
        <w:t xml:space="preserve">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>եկամուտների և ծախսերի կատարողականի նախագծի ընդունման առնչությամբ  այլ իրավական ակտերի ընդունման անհրաժեշտություն չի առաջանում։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ab/>
      </w:r>
      <w:r w:rsidR="00045DB8" w:rsidRPr="009B53D7">
        <w:rPr>
          <w:rFonts w:ascii="GHEA Grapalat" w:hAnsi="GHEA Grapalat"/>
          <w:sz w:val="24"/>
          <w:szCs w:val="24"/>
          <w:lang w:val="hy-AM"/>
        </w:rPr>
        <w:br/>
        <w:t>Աբովյան համայնքի</w:t>
      </w:r>
      <w:r>
        <w:rPr>
          <w:rFonts w:ascii="GHEA Grapalat" w:hAnsi="GHEA Grapalat"/>
          <w:sz w:val="24"/>
          <w:szCs w:val="24"/>
          <w:lang w:val="hy-AM"/>
        </w:rPr>
        <w:t xml:space="preserve"> 202</w:t>
      </w:r>
      <w:r w:rsidR="00C164EE">
        <w:rPr>
          <w:rFonts w:ascii="GHEA Grapalat" w:hAnsi="GHEA Grapalat"/>
          <w:sz w:val="24"/>
          <w:szCs w:val="24"/>
          <w:lang w:val="hy-AM"/>
        </w:rPr>
        <w:t>2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327D5">
        <w:rPr>
          <w:rFonts w:ascii="GHEA Grapalat" w:hAnsi="GHEA Grapalat"/>
          <w:sz w:val="24"/>
          <w:szCs w:val="24"/>
          <w:lang w:val="hy-AM"/>
        </w:rPr>
        <w:t>թվականի</w:t>
      </w:r>
      <w:r w:rsidR="007C1EB3" w:rsidRPr="009B53D7">
        <w:rPr>
          <w:rFonts w:ascii="GHEA Grapalat" w:hAnsi="GHEA Grapalat"/>
          <w:sz w:val="24"/>
          <w:szCs w:val="24"/>
          <w:lang w:val="hy-AM"/>
        </w:rPr>
        <w:t xml:space="preserve"> 1-ին եռամսյակի  </w:t>
      </w:r>
      <w:r w:rsidR="00045DB8" w:rsidRPr="009B53D7">
        <w:rPr>
          <w:rFonts w:ascii="GHEA Grapalat" w:hAnsi="GHEA Grapalat"/>
          <w:sz w:val="24"/>
          <w:szCs w:val="24"/>
          <w:lang w:val="hy-AM"/>
        </w:rPr>
        <w:t xml:space="preserve">եկամուտների և ծախսերի կատարողականի 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215B61" w:rsidRPr="00646CC2" w:rsidRDefault="00215B61" w:rsidP="00646CC2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646CC2" w:rsidRDefault="00045DB8" w:rsidP="00646CC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646CC2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Pr="00646CC2">
        <w:rPr>
          <w:rFonts w:ascii="GHEA Grapalat" w:hAnsi="GHEA Grapalat"/>
          <w:sz w:val="24"/>
          <w:szCs w:val="24"/>
          <w:lang w:val="hy-AM"/>
        </w:rPr>
        <w:tab/>
      </w:r>
      <w:r w:rsidR="00C164EE">
        <w:rPr>
          <w:rFonts w:ascii="GHEA Grapalat" w:hAnsi="GHEA Grapalat"/>
          <w:sz w:val="24"/>
          <w:szCs w:val="24"/>
          <w:lang w:val="hy-AM"/>
        </w:rPr>
        <w:t>Է. ԲԱԲԱՅԱՆ</w:t>
      </w:r>
    </w:p>
    <w:sectPr w:rsidR="00AA0719" w:rsidRPr="00646CC2" w:rsidSect="00C164EE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DB8"/>
    <w:rsid w:val="000327D5"/>
    <w:rsid w:val="00045DB8"/>
    <w:rsid w:val="001A096D"/>
    <w:rsid w:val="00207AB5"/>
    <w:rsid w:val="00215B61"/>
    <w:rsid w:val="003643F8"/>
    <w:rsid w:val="004D155E"/>
    <w:rsid w:val="00504050"/>
    <w:rsid w:val="0053422C"/>
    <w:rsid w:val="0053792A"/>
    <w:rsid w:val="005643A9"/>
    <w:rsid w:val="00594C12"/>
    <w:rsid w:val="00646CC2"/>
    <w:rsid w:val="00773D03"/>
    <w:rsid w:val="007C1EB3"/>
    <w:rsid w:val="007F454F"/>
    <w:rsid w:val="00835F45"/>
    <w:rsid w:val="00886E0C"/>
    <w:rsid w:val="009B53D7"/>
    <w:rsid w:val="009C320E"/>
    <w:rsid w:val="009E7CC2"/>
    <w:rsid w:val="00AA0719"/>
    <w:rsid w:val="00AC38AA"/>
    <w:rsid w:val="00C164EE"/>
    <w:rsid w:val="00C300D3"/>
    <w:rsid w:val="00C45BAE"/>
    <w:rsid w:val="00DA60E0"/>
    <w:rsid w:val="00F22363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1C3D-DF78-4A88-A40A-4353774E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3D7"/>
    <w:pPr>
      <w:spacing w:after="0" w:line="240" w:lineRule="auto"/>
    </w:pPr>
    <w:rPr>
      <w:rFonts w:ascii="Times LatArm" w:eastAsia="Times New Roman" w:hAnsi="Times LatArm" w:cs="Times New Roman"/>
      <w:sz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B53D7"/>
    <w:rPr>
      <w:rFonts w:ascii="Times LatArm" w:eastAsia="Times New Roman" w:hAnsi="Times LatArm" w:cs="Times New Roman"/>
      <w:sz w:val="24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C1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D1E0-17AA-4FEE-B04A-989E2838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25</cp:revision>
  <cp:lastPrinted>2022-04-06T07:01:00Z</cp:lastPrinted>
  <dcterms:created xsi:type="dcterms:W3CDTF">2016-07-14T11:53:00Z</dcterms:created>
  <dcterms:modified xsi:type="dcterms:W3CDTF">2022-04-06T07:33:00Z</dcterms:modified>
</cp:coreProperties>
</file>