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AC" w:rsidRDefault="007F3BAC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sz w:val="20"/>
          <w:szCs w:val="20"/>
          <w:lang w:val="hy-AM"/>
        </w:rPr>
      </w:pPr>
      <w:r w:rsidRPr="007F3BAC">
        <w:rPr>
          <w:rFonts w:ascii="GHEA Grapalat" w:hAnsi="GHEA Grapalat" w:cs="Sylfaen"/>
          <w:bCs/>
          <w:sz w:val="20"/>
          <w:szCs w:val="20"/>
          <w:lang w:val="hy-AM"/>
        </w:rPr>
        <w:t xml:space="preserve">Հավելված 1 </w:t>
      </w:r>
      <w:r w:rsidRPr="007F3BAC">
        <w:rPr>
          <w:rFonts w:ascii="GHEA Grapalat" w:hAnsi="GHEA Grapalat" w:cs="Sylfaen"/>
          <w:bCs/>
          <w:sz w:val="20"/>
          <w:szCs w:val="20"/>
          <w:lang w:val="hy-AM"/>
        </w:rPr>
        <w:br/>
        <w:t xml:space="preserve">Աբովյան համայնքի ավագանու </w:t>
      </w:r>
      <w:r>
        <w:rPr>
          <w:rFonts w:ascii="GHEA Grapalat" w:hAnsi="GHEA Grapalat" w:cs="Sylfaen"/>
          <w:bCs/>
          <w:sz w:val="20"/>
          <w:szCs w:val="20"/>
          <w:lang w:val="hy-AM"/>
        </w:rPr>
        <w:br/>
      </w:r>
      <w:r w:rsidRPr="007F3BAC">
        <w:rPr>
          <w:rFonts w:ascii="GHEA Grapalat" w:hAnsi="GHEA Grapalat" w:cs="Sylfaen"/>
          <w:bCs/>
          <w:sz w:val="20"/>
          <w:szCs w:val="20"/>
          <w:lang w:val="hy-AM"/>
        </w:rPr>
        <w:t>2020 թվականի դեկտեմբերի</w:t>
      </w:r>
      <w:r w:rsidR="00123214">
        <w:rPr>
          <w:rFonts w:ascii="GHEA Grapalat" w:hAnsi="GHEA Grapalat" w:cs="Sylfaen"/>
          <w:bCs/>
          <w:sz w:val="20"/>
          <w:szCs w:val="20"/>
          <w:lang w:val="hy-AM"/>
        </w:rPr>
        <w:t xml:space="preserve"> 25</w:t>
      </w:r>
      <w:r w:rsidRPr="007F3BAC">
        <w:rPr>
          <w:rFonts w:ascii="GHEA Grapalat" w:hAnsi="GHEA Grapalat" w:cs="Sylfaen"/>
          <w:bCs/>
          <w:sz w:val="20"/>
          <w:szCs w:val="20"/>
          <w:lang w:val="hy-AM"/>
        </w:rPr>
        <w:t xml:space="preserve"> - ի </w:t>
      </w:r>
      <w:r>
        <w:rPr>
          <w:rFonts w:ascii="GHEA Grapalat" w:hAnsi="GHEA Grapalat" w:cs="Sylfaen"/>
          <w:bCs/>
          <w:sz w:val="20"/>
          <w:szCs w:val="20"/>
          <w:lang w:val="hy-AM"/>
        </w:rPr>
        <w:br/>
      </w:r>
      <w:r w:rsidR="00123214">
        <w:rPr>
          <w:rFonts w:ascii="GHEA Grapalat" w:hAnsi="GHEA Grapalat" w:cs="Sylfaen"/>
          <w:bCs/>
          <w:sz w:val="20"/>
          <w:szCs w:val="20"/>
        </w:rPr>
        <w:t xml:space="preserve">N  </w:t>
      </w:r>
      <w:r w:rsidR="00123214">
        <w:rPr>
          <w:rFonts w:ascii="GHEA Grapalat" w:hAnsi="GHEA Grapalat" w:cs="Sylfaen"/>
          <w:bCs/>
          <w:sz w:val="20"/>
          <w:szCs w:val="20"/>
          <w:lang w:val="hy-AM"/>
        </w:rPr>
        <w:t>77</w:t>
      </w:r>
      <w:r>
        <w:rPr>
          <w:rFonts w:ascii="GHEA Grapalat" w:hAnsi="GHEA Grapalat" w:cs="Sylfaen"/>
          <w:bCs/>
          <w:sz w:val="20"/>
          <w:szCs w:val="20"/>
        </w:rPr>
        <w:t xml:space="preserve">- </w:t>
      </w:r>
      <w:r>
        <w:rPr>
          <w:rFonts w:ascii="GHEA Grapalat" w:hAnsi="GHEA Grapalat" w:cs="Sylfaen"/>
          <w:bCs/>
          <w:sz w:val="20"/>
          <w:szCs w:val="20"/>
          <w:lang w:val="hy-AM"/>
        </w:rPr>
        <w:t>Ն որոշման</w:t>
      </w:r>
      <w:r w:rsidRPr="007F3BAC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</w:p>
    <w:p w:rsidR="006C1BE4" w:rsidRDefault="006C1BE4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sz w:val="20"/>
          <w:szCs w:val="20"/>
          <w:lang w:val="hy-AM"/>
        </w:rPr>
      </w:pPr>
    </w:p>
    <w:p w:rsidR="006C1BE4" w:rsidRPr="007F3BAC" w:rsidRDefault="006C1BE4" w:rsidP="006C1BE4">
      <w:pPr>
        <w:tabs>
          <w:tab w:val="left" w:pos="9639"/>
        </w:tabs>
        <w:spacing w:after="0" w:line="276" w:lineRule="auto"/>
        <w:ind w:firstLine="567"/>
        <w:contextualSpacing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6C1BE4">
        <w:rPr>
          <w:rFonts w:ascii="GHEA Grapalat" w:hAnsi="GHEA Grapalat" w:cs="Sylfaen"/>
          <w:b/>
          <w:bCs/>
          <w:sz w:val="20"/>
          <w:szCs w:val="20"/>
          <w:lang w:val="hy-AM"/>
        </w:rPr>
        <w:t>ՀԱՄԱՅՆՔԻ ՂԵԿԱՎԱՐԻ ԲՅՈՒՋԵՏԱՅԻՆ ՈՒՂԵՐՁԸ</w:t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br/>
      </w:r>
    </w:p>
    <w:p w:rsidR="00EA27C3" w:rsidRDefault="006C1BE4" w:rsidP="006C1BE4">
      <w:pPr>
        <w:tabs>
          <w:tab w:val="left" w:pos="9639"/>
        </w:tabs>
        <w:spacing w:after="0"/>
        <w:jc w:val="both"/>
        <w:rPr>
          <w:rFonts w:ascii="GHEA Grapalat" w:hAnsi="GHEA Grapalat" w:cs="Sylfaen"/>
          <w:b/>
          <w:lang w:val="hy-AM"/>
        </w:rPr>
      </w:pPr>
      <w:r w:rsidRPr="006C1BE4">
        <w:rPr>
          <w:rFonts w:ascii="GHEA Grapalat" w:hAnsi="GHEA Grapalat" w:cs="Sylfaen"/>
          <w:b/>
          <w:lang w:val="hy-AM"/>
        </w:rPr>
        <w:t>1.ՀԱՄԱՅՆՔԻ ՂԵԿԱՎԱՐԻ ԶԵԿՈՒՅՑԸ ԲՅՈՒՋԵՏԱՅԻՆ ՏԱՐՎԱ ՀԱՄԱՅՆՔԻ ԶԱՐԳԱՑՄԱՆ ՀԻՄՆԱԿԱՆ ՈՒՂՂՈՒԹՅՈՒՆՆԵՐԻ ՄԱՍԻՆ</w:t>
      </w:r>
    </w:p>
    <w:p w:rsidR="006C1BE4" w:rsidRPr="006C1BE4" w:rsidRDefault="006C1BE4" w:rsidP="006C1BE4">
      <w:pPr>
        <w:tabs>
          <w:tab w:val="left" w:pos="9639"/>
        </w:tabs>
        <w:spacing w:after="0"/>
        <w:jc w:val="both"/>
        <w:rPr>
          <w:rFonts w:ascii="GHEA Grapalat" w:hAnsi="GHEA Grapalat" w:cs="Sylfaen"/>
          <w:b/>
          <w:lang w:val="hy-AM"/>
        </w:rPr>
      </w:pPr>
    </w:p>
    <w:p w:rsidR="00EA27C3" w:rsidRPr="006C1BE4" w:rsidRDefault="00EA27C3" w:rsidP="00EA27C3">
      <w:pPr>
        <w:tabs>
          <w:tab w:val="left" w:pos="9639"/>
        </w:tabs>
        <w:spacing w:after="0" w:line="276" w:lineRule="auto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Համայնքի 2021 թվականի</w:t>
      </w:r>
      <w:r w:rsidR="006C1BE4" w:rsidRPr="006C1BE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բյուջեն մշակվել է` հիմք ընդունելով Աբովյան համայնքի 2020 – 2024 թվականների  հնգամյա զարգացման ծրագիրը, ինչպես նաև 2021 թվականի  տարեկան աշխատանքային պլանը:</w:t>
      </w:r>
    </w:p>
    <w:p w:rsidR="00EA27C3" w:rsidRPr="006C1BE4" w:rsidRDefault="00EA27C3" w:rsidP="00EA27C3">
      <w:pPr>
        <w:spacing w:after="0" w:line="276" w:lineRule="auto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Համայնքի գործունեության արդյունավետությունը կախված է բյուջետային գործընթացի ճիշտ կազմակերպումից, բյուջեի եկամուտների արդյունավետ հավաքագրումից և միջոցների նպատակային օգտագործումից:</w:t>
      </w:r>
    </w:p>
    <w:p w:rsidR="006C1BE4" w:rsidRPr="006C1BE4" w:rsidRDefault="00EA27C3" w:rsidP="006C1BE4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Համայնքի 2021 թվականի  բյուջետային քաղաքականության հիմնական ուղղություններն են՝</w:t>
      </w:r>
      <w:r w:rsidR="006C1BE4" w:rsidRPr="006C1BE4">
        <w:rPr>
          <w:rFonts w:ascii="GHEA Grapalat" w:hAnsi="GHEA Grapalat" w:cs="Sylfaen"/>
          <w:sz w:val="20"/>
          <w:szCs w:val="20"/>
          <w:lang w:val="hy-AM"/>
        </w:rPr>
        <w:br/>
      </w:r>
      <w:r w:rsidRPr="006C1BE4">
        <w:rPr>
          <w:rFonts w:ascii="GHEA Grapalat" w:hAnsi="GHEA Grapalat" w:cs="Sylfaen"/>
          <w:sz w:val="20"/>
          <w:szCs w:val="20"/>
          <w:lang w:val="hy-AM"/>
        </w:rPr>
        <w:t>Բարելավել համայնքի ֆինանսական վիճակը՝ ճշ</w:t>
      </w:r>
      <w:r w:rsidR="00804171">
        <w:rPr>
          <w:rFonts w:ascii="GHEA Grapalat" w:hAnsi="GHEA Grapalat" w:cs="Sylfaen"/>
          <w:sz w:val="20"/>
          <w:szCs w:val="20"/>
          <w:lang w:val="hy-AM"/>
        </w:rPr>
        <w:t>գր</w:t>
      </w:r>
      <w:r w:rsidRPr="006C1BE4">
        <w:rPr>
          <w:rFonts w:ascii="GHEA Grapalat" w:hAnsi="GHEA Grapalat" w:cs="Sylfaen"/>
          <w:sz w:val="20"/>
          <w:szCs w:val="20"/>
          <w:lang w:val="hy-AM"/>
        </w:rPr>
        <w:t>տելով հողի հարկի և գույքահարկի բազաները, բարձրացնելով  սեփական եկամուտների հավաքագրման մակարդակը և նպատակային օգտ</w:t>
      </w:r>
      <w:r w:rsidR="006C1BE4" w:rsidRPr="006C1BE4">
        <w:rPr>
          <w:rFonts w:ascii="GHEA Grapalat" w:hAnsi="GHEA Grapalat" w:cs="Sylfaen"/>
          <w:sz w:val="20"/>
          <w:szCs w:val="20"/>
          <w:lang w:val="hy-AM"/>
        </w:rPr>
        <w:t>ագործելով բյուջետային միջոցները։</w:t>
      </w:r>
    </w:p>
    <w:p w:rsidR="006C1BE4" w:rsidRPr="006C1BE4" w:rsidRDefault="00EA27C3" w:rsidP="006C1BE4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Բարձրացնել</w:t>
      </w:r>
      <w:r w:rsidR="001A522F" w:rsidRPr="006C1BE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ՏԻՄ-երի, համայնք</w:t>
      </w:r>
      <w:r w:rsidR="00804171">
        <w:rPr>
          <w:rFonts w:ascii="GHEA Grapalat" w:hAnsi="GHEA Grapalat" w:cs="Sylfaen"/>
          <w:sz w:val="20"/>
          <w:szCs w:val="20"/>
          <w:lang w:val="hy-AM"/>
        </w:rPr>
        <w:t xml:space="preserve">ապետարանի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աշխատակազմի,</w:t>
      </w:r>
      <w:r w:rsidR="0080417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համայնքային կազմակերպությունների և բնակիչների հետ աշխատանքի արդյունավետությունը</w:t>
      </w:r>
      <w:r w:rsidR="006C1BE4" w:rsidRPr="006C1BE4">
        <w:rPr>
          <w:rFonts w:ascii="GHEA Grapalat" w:hAnsi="GHEA Grapalat" w:cs="Sylfaen"/>
          <w:sz w:val="20"/>
          <w:szCs w:val="20"/>
          <w:lang w:val="hy-AM"/>
        </w:rPr>
        <w:t>։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6C1BE4" w:rsidRPr="006C1BE4" w:rsidRDefault="00EA27C3" w:rsidP="006C1BE4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Իրականացնել համայնքի ֆինանսատնտեսական և հաշվապահական հաշվառման գործունեության արդյունավետ կազմակերպում՝ համադրելով ֆինանսական ծրագրեր (hանրային հատվածի հաշվապահություն, </w:t>
      </w:r>
      <w:bookmarkStart w:id="0" w:name="_GoBack"/>
      <w:bookmarkEnd w:id="0"/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ՀՀ ՖՆ գանձապետարանի ծրագիր) և ամփոփ հաշվեկշիռների հրապարակայնություն ՀԿՏՀ-ում:</w:t>
      </w:r>
    </w:p>
    <w:p w:rsidR="006C1BE4" w:rsidRPr="006C1BE4" w:rsidRDefault="00EA27C3" w:rsidP="006C1BE4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>Բարձրացնել բնակչությանը և տնտեսվարող սուբյեկտներին մատուցվող համայնքային ծառայությունների և այլ լրացուցիչ ծառայությունների  մակարդակն ու որակը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6C1BE4" w:rsidRPr="006C1BE4" w:rsidRDefault="00EA27C3" w:rsidP="006C1BE4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Իրականացնել կրթության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>մշակույթի և սպորտի բնագավառների համայնքային ենթակառուցվածքների պահպանման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>շահագործման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>նորոգման,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գույքային վերազինման 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 xml:space="preserve">և այլ </w:t>
      </w: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 xml:space="preserve">: </w:t>
      </w:r>
    </w:p>
    <w:p w:rsidR="006C1BE4" w:rsidRPr="006C1BE4" w:rsidRDefault="00EA27C3" w:rsidP="006C1BE4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Խոցելի խմբերին և բազմազավակ ընտանիքներին ցուցաբերել աջակցություն</w:t>
      </w:r>
      <w:r w:rsidR="00FA32C6" w:rsidRPr="006C1BE4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6C1BE4" w:rsidRPr="006C1BE4" w:rsidRDefault="00EA27C3" w:rsidP="006C1BE4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Կապիտալ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ներդրումներ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կատարել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բնակարանային</w:t>
      </w:r>
      <w:r w:rsidR="0080417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կոմունալ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տնտեսության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բարեկարգման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ճանապարհային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տնտեսության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բնագավառներում, ավելացնել փողոցային լուսավորությունը, առկա լուսավորության համակարգը </w:t>
      </w:r>
      <w:r w:rsidR="00804171">
        <w:rPr>
          <w:rFonts w:ascii="GHEA Grapalat" w:hAnsi="GHEA Grapalat" w:cs="Sylfaen"/>
          <w:sz w:val="20"/>
          <w:szCs w:val="20"/>
          <w:lang w:val="hy-AM"/>
        </w:rPr>
        <w:t xml:space="preserve">փոխարինելով 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էներգախնայող լուսատուներով</w:t>
      </w:r>
      <w:r w:rsidR="006C1BE4" w:rsidRPr="006C1BE4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6C1BE4" w:rsidRPr="006C1BE4" w:rsidRDefault="006C1BE4" w:rsidP="006C1BE4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Խթանել համայնքում գենդերային, հաշմանդամության և խոցելի խմբերի համար ծրագրերի իրականացումը</w:t>
      </w:r>
      <w:r w:rsidR="00EA27C3" w:rsidRPr="006C1BE4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EA27C3" w:rsidRPr="006C1BE4" w:rsidRDefault="00FA32C6" w:rsidP="006C1BE4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Կիրականացվի օրենքով համայնքի ղեկավարին վերապահված լիազորություններ՝ պ</w:t>
      </w:r>
      <w:r w:rsidR="00EA27C3" w:rsidRPr="006C1BE4">
        <w:rPr>
          <w:rFonts w:ascii="GHEA Grapalat" w:hAnsi="GHEA Grapalat" w:cs="Sylfaen"/>
          <w:sz w:val="20"/>
          <w:szCs w:val="20"/>
          <w:lang w:val="hy-AM"/>
        </w:rPr>
        <w:t>աշտպանության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04171">
        <w:rPr>
          <w:rFonts w:ascii="GHEA Grapalat" w:hAnsi="GHEA Grapalat" w:cs="Sylfaen"/>
          <w:sz w:val="20"/>
          <w:szCs w:val="20"/>
          <w:lang w:val="hy-AM"/>
        </w:rPr>
        <w:t xml:space="preserve">և </w:t>
      </w:r>
      <w:r w:rsidR="00EB459A" w:rsidRPr="00EB459A">
        <w:rPr>
          <w:rFonts w:ascii="GHEA Grapalat" w:hAnsi="GHEA Grapalat" w:cs="Sylfaen"/>
          <w:sz w:val="20"/>
          <w:szCs w:val="20"/>
          <w:lang w:val="hy-AM"/>
        </w:rPr>
        <w:t>արտակարգ իրավիճակների</w:t>
      </w:r>
      <w:r w:rsidR="00EB459A">
        <w:rPr>
          <w:rFonts w:ascii="GHEA Grapalat" w:hAnsi="GHEA Grapalat" w:cs="Sylfaen"/>
          <w:sz w:val="20"/>
          <w:szCs w:val="20"/>
          <w:lang w:val="hy-AM"/>
        </w:rPr>
        <w:t xml:space="preserve"> պայմաններում գործողություններ իրականացնելու </w:t>
      </w:r>
      <w:r w:rsidR="00804171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ոլորտում։</w:t>
      </w:r>
    </w:p>
    <w:p w:rsidR="00EA27C3" w:rsidRPr="006C1BE4" w:rsidRDefault="00EA27C3" w:rsidP="006C1BE4">
      <w:pPr>
        <w:tabs>
          <w:tab w:val="left" w:pos="426"/>
        </w:tabs>
        <w:spacing w:after="0" w:line="276" w:lineRule="auto"/>
        <w:ind w:right="-1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Համայնքի 2021 թվականի զարգացման հիմնական ուղղությունները միտված են բնակչության կենսական մակարդակի բարելավմանը, շրջակա միջավայրի պահպանմանը, </w:t>
      </w:r>
      <w:r w:rsidR="00804171">
        <w:rPr>
          <w:rFonts w:ascii="GHEA Grapalat" w:hAnsi="GHEA Grapalat" w:cs="Sylfaen"/>
          <w:sz w:val="20"/>
          <w:szCs w:val="20"/>
          <w:lang w:val="hy-AM"/>
        </w:rPr>
        <w:t xml:space="preserve">համայնքում 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հարմարավետ ու բարեկեցիկ միջավայրի ստեղծմանը, համայնքային ենթակառուցվածքների արդիականացմանն ու զարգացմանը, ինչպես նաև համայնքում գենդերային հավասարությանը:   </w:t>
      </w:r>
    </w:p>
    <w:p w:rsidR="006C1BE4" w:rsidRPr="006C1BE4" w:rsidRDefault="00EA27C3" w:rsidP="006C1BE4">
      <w:pPr>
        <w:spacing w:after="0" w:line="276" w:lineRule="auto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Ես դիմում եմ համայնքի բնակիչներին, ավագանուն, աշխատակազմի և համայնքային կազմակերպությունների աշխատակիցներին՝ շահագրգիռ և սրտացավ մոտեցում ցուցաբերել համայնքի 2021 թվականի  բյուջեի միջոցների գոյացման, դրանց նպատակային և հասցեական օգտագործման, բյուջեի կատարման և վերահսկման համար:</w:t>
      </w:r>
      <w:r w:rsidR="006C1BE4" w:rsidRPr="006C1BE4">
        <w:rPr>
          <w:rFonts w:ascii="GHEA Grapalat" w:hAnsi="GHEA Grapalat" w:cs="Sylfaen"/>
          <w:sz w:val="20"/>
          <w:szCs w:val="20"/>
          <w:lang w:val="hy-AM"/>
        </w:rPr>
        <w:tab/>
      </w:r>
    </w:p>
    <w:p w:rsidR="006C1BE4" w:rsidRDefault="006C1BE4" w:rsidP="006C1BE4">
      <w:pPr>
        <w:spacing w:after="0"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411C4E" w:rsidRDefault="006C1BE4" w:rsidP="006C1BE4">
      <w:pPr>
        <w:spacing w:after="0" w:line="276" w:lineRule="auto"/>
        <w:contextualSpacing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C1BE4">
        <w:rPr>
          <w:rFonts w:ascii="GHEA Grapalat" w:hAnsi="GHEA Grapalat" w:cs="Sylfaen"/>
          <w:b/>
          <w:sz w:val="20"/>
          <w:szCs w:val="20"/>
          <w:lang w:val="hy-AM"/>
        </w:rPr>
        <w:t>ՀԱՄԱՅՆՔԻ ՂԵԿԱՎԱՐ՝</w:t>
      </w:r>
      <w:r w:rsidRPr="006C1BE4"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6C1BE4"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6C1BE4"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6C1BE4">
        <w:rPr>
          <w:rFonts w:ascii="GHEA Grapalat" w:hAnsi="GHEA Grapalat" w:cs="Sylfaen"/>
          <w:b/>
          <w:sz w:val="20"/>
          <w:szCs w:val="20"/>
          <w:lang w:val="hy-AM"/>
        </w:rPr>
        <w:tab/>
        <w:t>Վ. ԳԵՎՈՐԳՅԱՆ</w:t>
      </w:r>
    </w:p>
    <w:p w:rsidR="002E4E24" w:rsidRDefault="002E4E24" w:rsidP="006C1BE4">
      <w:pPr>
        <w:spacing w:after="0" w:line="276" w:lineRule="auto"/>
        <w:contextualSpacing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2E4E24" w:rsidRDefault="002E4E24" w:rsidP="006C1BE4">
      <w:pPr>
        <w:spacing w:after="0" w:line="276" w:lineRule="auto"/>
        <w:contextualSpacing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2E4E24" w:rsidRDefault="002E4E24" w:rsidP="006C1BE4">
      <w:pPr>
        <w:spacing w:after="0" w:line="276" w:lineRule="auto"/>
        <w:contextualSpacing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2E4E24" w:rsidRPr="002E4E24" w:rsidRDefault="002E4E24" w:rsidP="002E4E24">
      <w:pPr>
        <w:pStyle w:val="Heading2"/>
        <w:numPr>
          <w:ilvl w:val="0"/>
          <w:numId w:val="0"/>
        </w:numPr>
        <w:tabs>
          <w:tab w:val="left" w:pos="360"/>
        </w:tabs>
        <w:ind w:left="696" w:hanging="576"/>
        <w:jc w:val="left"/>
        <w:rPr>
          <w:rFonts w:ascii="Sylfaen" w:hAnsi="Sylfaen" w:cs="Sylfaen"/>
          <w:b/>
          <w:sz w:val="28"/>
          <w:lang w:val="hy-AM"/>
        </w:rPr>
      </w:pPr>
      <w:bookmarkStart w:id="1" w:name="_Toc501115066"/>
      <w:r w:rsidRPr="00124F7E">
        <w:rPr>
          <w:rFonts w:ascii="Sylfaen" w:hAnsi="Sylfaen"/>
          <w:lang w:val="hy-AM"/>
        </w:rPr>
        <w:lastRenderedPageBreak/>
        <w:t>2.</w:t>
      </w:r>
      <w:r w:rsidRPr="002E4E24">
        <w:rPr>
          <w:rFonts w:ascii="Sylfaen" w:hAnsi="Sylfaen" w:cs="Sylfaen"/>
          <w:b/>
          <w:sz w:val="28"/>
          <w:lang w:val="hy-AM"/>
        </w:rPr>
        <w:t>ՀԱՄԱՅՆՔԻ ԲՅՈՒՋԵԻ ԵԿԱՄՈՒՏՆԵՐԻ, ԾԱԽՍԵՐԻ ԵՎ ՀԱՎԵԼՈՒՐԴԻ ԿԱՄ ԴԵՖԻՑԻՏԻ (ՊԱԿԱՍՈՒՐԴԻ) ՀԻՄՆԱՎՈՐՈՒՄԸ</w:t>
      </w:r>
      <w:bookmarkEnd w:id="1"/>
      <w:r w:rsidRPr="002E4E24">
        <w:rPr>
          <w:rFonts w:ascii="Sylfaen" w:hAnsi="Sylfaen" w:cs="Sylfaen"/>
          <w:b/>
          <w:sz w:val="28"/>
          <w:lang w:val="hy-AM"/>
        </w:rPr>
        <w:t xml:space="preserve"> </w:t>
      </w:r>
    </w:p>
    <w:p w:rsidR="002E4E24" w:rsidRPr="002E4E24" w:rsidRDefault="002E4E24" w:rsidP="002E4E24">
      <w:pPr>
        <w:pStyle w:val="BodyText"/>
        <w:ind w:left="270"/>
        <w:rPr>
          <w:rFonts w:ascii="Sylfaen" w:hAnsi="Sylfaen"/>
          <w:sz w:val="12"/>
          <w:lang w:val="hy-AM"/>
        </w:rPr>
      </w:pPr>
    </w:p>
    <w:p w:rsidR="002E4E24" w:rsidRPr="00124F7E" w:rsidRDefault="002E4E24" w:rsidP="002E4E24">
      <w:pPr>
        <w:pStyle w:val="BodyText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Sylfaen" w:hAnsi="Sylfaen"/>
          <w:sz w:val="24"/>
        </w:rPr>
      </w:pPr>
      <w:r w:rsidRPr="00124F7E">
        <w:rPr>
          <w:rFonts w:ascii="Sylfaen" w:hAnsi="Sylfaen" w:cs="Sylfaen"/>
          <w:sz w:val="24"/>
        </w:rPr>
        <w:t>20</w:t>
      </w:r>
      <w:r w:rsidRPr="00124F7E">
        <w:rPr>
          <w:rFonts w:ascii="Sylfaen" w:hAnsi="Sylfaen" w:cs="Sylfaen"/>
          <w:sz w:val="24"/>
          <w:lang w:val="hy-AM"/>
        </w:rPr>
        <w:t xml:space="preserve">19 թվականի </w:t>
      </w:r>
      <w:r w:rsidRPr="00124F7E">
        <w:rPr>
          <w:rFonts w:ascii="Sylfaen" w:hAnsi="Sylfaen" w:cs="Sylfaen"/>
          <w:sz w:val="24"/>
        </w:rPr>
        <w:t xml:space="preserve"> փաստացի ցուցանիշներ՝ </w:t>
      </w:r>
    </w:p>
    <w:p w:rsidR="002E4E24" w:rsidRPr="00124F7E" w:rsidRDefault="002E4E24" w:rsidP="002E4E24">
      <w:pPr>
        <w:pStyle w:val="BodyText"/>
        <w:tabs>
          <w:tab w:val="num" w:pos="0"/>
          <w:tab w:val="left" w:pos="360"/>
        </w:tabs>
        <w:jc w:val="both"/>
        <w:rPr>
          <w:rFonts w:ascii="Sylfaen" w:hAnsi="Sylfaen"/>
          <w:sz w:val="24"/>
          <w:lang w:val="hy-AM"/>
        </w:rPr>
      </w:pPr>
      <w:r w:rsidRPr="00124F7E">
        <w:rPr>
          <w:rFonts w:ascii="Sylfaen" w:hAnsi="Sylfaen" w:cs="Sylfaen"/>
          <w:sz w:val="24"/>
        </w:rPr>
        <w:t>Համայնքի</w:t>
      </w:r>
      <w:r w:rsidRPr="00124F7E">
        <w:rPr>
          <w:rFonts w:ascii="Sylfaen" w:hAnsi="Sylfaen"/>
          <w:sz w:val="24"/>
        </w:rPr>
        <w:t xml:space="preserve"> 20</w:t>
      </w:r>
      <w:r w:rsidRPr="00124F7E">
        <w:rPr>
          <w:rFonts w:ascii="Sylfaen" w:hAnsi="Sylfaen"/>
          <w:sz w:val="24"/>
          <w:lang w:val="hy-AM"/>
        </w:rPr>
        <w:t xml:space="preserve">19 թվականի </w:t>
      </w:r>
      <w:r w:rsidRPr="00124F7E">
        <w:rPr>
          <w:rFonts w:ascii="Sylfaen" w:hAnsi="Sylfaen" w:cs="Sylfaen"/>
          <w:sz w:val="24"/>
        </w:rPr>
        <w:t>բյուջեի կատարման տարեկան հաշվետվություն՝</w:t>
      </w:r>
      <w:r w:rsidRPr="00124F7E">
        <w:rPr>
          <w:rFonts w:ascii="Sylfaen" w:hAnsi="Sylfaen"/>
          <w:sz w:val="24"/>
        </w:rPr>
        <w:t xml:space="preserve"> </w:t>
      </w:r>
      <w:r w:rsidRPr="00124F7E">
        <w:rPr>
          <w:rFonts w:ascii="Sylfaen" w:hAnsi="Sylfaen" w:cs="Sylfaen"/>
          <w:sz w:val="24"/>
        </w:rPr>
        <w:t>հաստատված</w:t>
      </w:r>
      <w:r w:rsidRPr="00124F7E">
        <w:rPr>
          <w:rFonts w:ascii="Sylfaen" w:hAnsi="Sylfaen"/>
          <w:sz w:val="24"/>
        </w:rPr>
        <w:t xml:space="preserve"> </w:t>
      </w:r>
      <w:r w:rsidRPr="00124F7E">
        <w:rPr>
          <w:rFonts w:ascii="Sylfaen" w:hAnsi="Sylfaen" w:cs="Sylfaen"/>
          <w:sz w:val="24"/>
        </w:rPr>
        <w:t>համայնքի</w:t>
      </w:r>
      <w:r w:rsidRPr="00124F7E">
        <w:rPr>
          <w:rFonts w:ascii="Sylfaen" w:hAnsi="Sylfaen"/>
          <w:sz w:val="24"/>
        </w:rPr>
        <w:t xml:space="preserve"> </w:t>
      </w:r>
      <w:r w:rsidRPr="00124F7E">
        <w:rPr>
          <w:rFonts w:ascii="Sylfaen" w:hAnsi="Sylfaen" w:cs="Sylfaen"/>
          <w:sz w:val="24"/>
        </w:rPr>
        <w:t xml:space="preserve">ավագանու </w:t>
      </w:r>
      <w:r w:rsidRPr="00124F7E">
        <w:rPr>
          <w:rFonts w:ascii="Sylfaen" w:hAnsi="Sylfaen" w:cs="Sylfaen"/>
          <w:sz w:val="24"/>
          <w:lang w:val="hy-AM"/>
        </w:rPr>
        <w:t xml:space="preserve">2020 թվականի մարտի 19-ի </w:t>
      </w:r>
      <w:r w:rsidRPr="00124F7E">
        <w:rPr>
          <w:rFonts w:ascii="Sylfaen" w:hAnsi="Sylfaen" w:cs="Sylfaen"/>
          <w:sz w:val="24"/>
        </w:rPr>
        <w:t>N</w:t>
      </w:r>
      <w:r w:rsidRPr="00124F7E">
        <w:rPr>
          <w:rFonts w:ascii="Sylfaen" w:hAnsi="Sylfaen" w:cs="Sylfaen"/>
          <w:sz w:val="24"/>
          <w:lang w:val="hy-AM"/>
        </w:rPr>
        <w:t>16</w:t>
      </w:r>
      <w:r w:rsidRPr="00124F7E">
        <w:rPr>
          <w:rFonts w:ascii="Sylfaen" w:hAnsi="Sylfaen"/>
          <w:sz w:val="24"/>
        </w:rPr>
        <w:t xml:space="preserve"> -</w:t>
      </w:r>
      <w:r w:rsidRPr="00124F7E">
        <w:rPr>
          <w:rFonts w:ascii="Sylfaen" w:hAnsi="Sylfaen"/>
          <w:sz w:val="24"/>
          <w:lang w:val="hy-AM"/>
        </w:rPr>
        <w:t>Ա</w:t>
      </w:r>
      <w:r w:rsidRPr="00124F7E">
        <w:rPr>
          <w:rFonts w:ascii="Sylfaen" w:hAnsi="Sylfaen"/>
          <w:sz w:val="24"/>
        </w:rPr>
        <w:t xml:space="preserve"> </w:t>
      </w:r>
      <w:r w:rsidRPr="00124F7E">
        <w:rPr>
          <w:rFonts w:ascii="Sylfaen" w:hAnsi="Sylfaen" w:cs="Sylfaen"/>
          <w:sz w:val="24"/>
        </w:rPr>
        <w:t>որոշմամբ</w:t>
      </w:r>
      <w:r w:rsidRPr="00124F7E">
        <w:rPr>
          <w:rFonts w:ascii="Sylfaen" w:hAnsi="Sylfaen" w:cs="Sylfaen"/>
          <w:sz w:val="24"/>
          <w:lang w:val="hy-AM"/>
        </w:rPr>
        <w:t xml:space="preserve">։ </w:t>
      </w:r>
    </w:p>
    <w:p w:rsidR="002E4E24" w:rsidRPr="00124F7E" w:rsidRDefault="002E4E24" w:rsidP="002E4E24">
      <w:pPr>
        <w:pStyle w:val="BodyText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Sylfaen" w:hAnsi="Sylfaen"/>
          <w:sz w:val="24"/>
        </w:rPr>
      </w:pPr>
      <w:r w:rsidRPr="00124F7E">
        <w:rPr>
          <w:rFonts w:ascii="Sylfaen" w:hAnsi="Sylfaen" w:cs="Sylfaen"/>
          <w:sz w:val="24"/>
        </w:rPr>
        <w:t>20</w:t>
      </w:r>
      <w:r w:rsidRPr="00124F7E">
        <w:rPr>
          <w:rFonts w:ascii="Sylfaen" w:hAnsi="Sylfaen" w:cs="Sylfaen"/>
          <w:sz w:val="24"/>
          <w:lang w:val="hy-AM"/>
        </w:rPr>
        <w:t xml:space="preserve">20 </w:t>
      </w:r>
      <w:r w:rsidRPr="00124F7E">
        <w:rPr>
          <w:rFonts w:ascii="Sylfaen" w:hAnsi="Sylfaen" w:cs="Sylfaen"/>
          <w:sz w:val="24"/>
        </w:rPr>
        <w:t>թ</w:t>
      </w:r>
      <w:r w:rsidRPr="00124F7E">
        <w:rPr>
          <w:rFonts w:ascii="Sylfaen" w:hAnsi="Sylfaen" w:cs="Sylfaen"/>
          <w:sz w:val="24"/>
          <w:lang w:val="hy-AM"/>
        </w:rPr>
        <w:t xml:space="preserve">վականի </w:t>
      </w:r>
      <w:r w:rsidRPr="00124F7E">
        <w:rPr>
          <w:rFonts w:ascii="Sylfaen" w:hAnsi="Sylfaen" w:cs="Sylfaen"/>
          <w:sz w:val="24"/>
        </w:rPr>
        <w:t xml:space="preserve"> հաստատված ցուցանիշներ՝</w:t>
      </w:r>
    </w:p>
    <w:p w:rsidR="002E4E24" w:rsidRPr="00124F7E" w:rsidRDefault="002E4E24" w:rsidP="002E4E24">
      <w:pPr>
        <w:pStyle w:val="BodyText"/>
        <w:tabs>
          <w:tab w:val="num" w:pos="0"/>
          <w:tab w:val="left" w:pos="360"/>
        </w:tabs>
        <w:jc w:val="both"/>
        <w:rPr>
          <w:rFonts w:ascii="Sylfaen" w:hAnsi="Sylfaen" w:cs="Sylfaen"/>
          <w:sz w:val="24"/>
        </w:rPr>
      </w:pPr>
      <w:r w:rsidRPr="00124F7E">
        <w:rPr>
          <w:rFonts w:ascii="Sylfaen" w:hAnsi="Sylfaen" w:cs="Sylfaen"/>
          <w:sz w:val="24"/>
        </w:rPr>
        <w:t>Համայնքի</w:t>
      </w:r>
      <w:r w:rsidRPr="00124F7E">
        <w:rPr>
          <w:rFonts w:ascii="Sylfaen" w:hAnsi="Sylfaen"/>
          <w:sz w:val="24"/>
        </w:rPr>
        <w:t xml:space="preserve"> 20</w:t>
      </w:r>
      <w:r w:rsidRPr="00124F7E">
        <w:rPr>
          <w:rFonts w:ascii="Sylfaen" w:hAnsi="Sylfaen"/>
          <w:sz w:val="24"/>
          <w:lang w:val="hy-AM"/>
        </w:rPr>
        <w:t xml:space="preserve">20 թվականի </w:t>
      </w:r>
      <w:r w:rsidRPr="00124F7E">
        <w:rPr>
          <w:rFonts w:ascii="Sylfaen" w:hAnsi="Sylfaen" w:cs="Sylfaen"/>
          <w:sz w:val="24"/>
        </w:rPr>
        <w:t>բյուջեն</w:t>
      </w:r>
      <w:r w:rsidRPr="00124F7E">
        <w:rPr>
          <w:rFonts w:ascii="Sylfaen" w:hAnsi="Sylfaen"/>
          <w:sz w:val="24"/>
        </w:rPr>
        <w:t xml:space="preserve">` </w:t>
      </w:r>
      <w:r w:rsidRPr="00124F7E">
        <w:rPr>
          <w:rFonts w:ascii="Sylfaen" w:hAnsi="Sylfaen" w:cs="Sylfaen"/>
          <w:sz w:val="24"/>
        </w:rPr>
        <w:t>հաստատված</w:t>
      </w:r>
      <w:r w:rsidRPr="00124F7E">
        <w:rPr>
          <w:rFonts w:ascii="Sylfaen" w:hAnsi="Sylfaen"/>
          <w:sz w:val="24"/>
        </w:rPr>
        <w:t xml:space="preserve"> </w:t>
      </w:r>
      <w:r w:rsidRPr="00124F7E">
        <w:rPr>
          <w:rFonts w:ascii="Sylfaen" w:hAnsi="Sylfaen" w:cs="Sylfaen"/>
          <w:sz w:val="24"/>
        </w:rPr>
        <w:t>համայնքի</w:t>
      </w:r>
      <w:r w:rsidRPr="00124F7E">
        <w:rPr>
          <w:rFonts w:ascii="Sylfaen" w:hAnsi="Sylfaen"/>
          <w:sz w:val="24"/>
        </w:rPr>
        <w:t xml:space="preserve"> </w:t>
      </w:r>
      <w:r w:rsidRPr="00124F7E">
        <w:rPr>
          <w:rFonts w:ascii="Sylfaen" w:hAnsi="Sylfaen" w:cs="Sylfaen"/>
          <w:sz w:val="24"/>
        </w:rPr>
        <w:t xml:space="preserve">ավագանու </w:t>
      </w:r>
      <w:r w:rsidRPr="00124F7E">
        <w:rPr>
          <w:rFonts w:ascii="Sylfaen" w:hAnsi="Sylfaen" w:cs="Sylfaen"/>
          <w:sz w:val="24"/>
          <w:lang w:val="hy-AM"/>
        </w:rPr>
        <w:t xml:space="preserve">2019 թվականի դեկտեմբերի 27-ի </w:t>
      </w:r>
      <w:r w:rsidRPr="00124F7E">
        <w:rPr>
          <w:rFonts w:ascii="Sylfaen" w:hAnsi="Sylfaen"/>
          <w:sz w:val="24"/>
        </w:rPr>
        <w:t xml:space="preserve"> </w:t>
      </w:r>
      <w:r w:rsidRPr="00124F7E">
        <w:rPr>
          <w:rFonts w:ascii="Sylfaen" w:hAnsi="Sylfaen" w:cs="Sylfaen"/>
          <w:sz w:val="24"/>
        </w:rPr>
        <w:t>N</w:t>
      </w:r>
      <w:r w:rsidRPr="00124F7E">
        <w:rPr>
          <w:rFonts w:ascii="Sylfaen" w:hAnsi="Sylfaen"/>
          <w:sz w:val="24"/>
        </w:rPr>
        <w:t xml:space="preserve"> </w:t>
      </w:r>
      <w:r w:rsidRPr="00124F7E">
        <w:rPr>
          <w:rFonts w:ascii="Sylfaen" w:hAnsi="Sylfaen"/>
          <w:sz w:val="24"/>
          <w:lang w:val="hy-AM"/>
        </w:rPr>
        <w:t>136</w:t>
      </w:r>
      <w:r w:rsidRPr="00124F7E">
        <w:rPr>
          <w:rFonts w:ascii="Sylfaen" w:hAnsi="Sylfaen"/>
          <w:sz w:val="24"/>
        </w:rPr>
        <w:t xml:space="preserve"> -</w:t>
      </w:r>
      <w:r w:rsidRPr="00124F7E">
        <w:rPr>
          <w:rFonts w:ascii="Sylfaen" w:hAnsi="Sylfaen" w:cs="Sylfaen"/>
          <w:sz w:val="24"/>
        </w:rPr>
        <w:t>Ն</w:t>
      </w:r>
      <w:r w:rsidRPr="00124F7E">
        <w:rPr>
          <w:rFonts w:ascii="Sylfaen" w:hAnsi="Sylfaen"/>
          <w:sz w:val="24"/>
        </w:rPr>
        <w:t xml:space="preserve"> </w:t>
      </w:r>
      <w:r w:rsidRPr="00124F7E">
        <w:rPr>
          <w:rFonts w:ascii="Sylfaen" w:hAnsi="Sylfaen" w:cs="Sylfaen"/>
          <w:sz w:val="24"/>
        </w:rPr>
        <w:t>որոշմամբ</w:t>
      </w:r>
    </w:p>
    <w:p w:rsidR="002E4E24" w:rsidRPr="00124F7E" w:rsidRDefault="002E4E24" w:rsidP="002E4E24">
      <w:pPr>
        <w:pStyle w:val="BodyText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  <w:sz w:val="24"/>
        </w:rPr>
      </w:pPr>
      <w:r w:rsidRPr="00124F7E">
        <w:rPr>
          <w:rFonts w:ascii="Sylfaen" w:hAnsi="Sylfaen" w:cs="Sylfaen"/>
          <w:sz w:val="24"/>
        </w:rPr>
        <w:t>20</w:t>
      </w:r>
      <w:r w:rsidRPr="00124F7E">
        <w:rPr>
          <w:rFonts w:ascii="Sylfaen" w:hAnsi="Sylfaen" w:cs="Sylfaen"/>
          <w:sz w:val="24"/>
          <w:lang w:val="hy-AM"/>
        </w:rPr>
        <w:t xml:space="preserve">21 </w:t>
      </w:r>
      <w:r w:rsidRPr="00124F7E">
        <w:rPr>
          <w:rFonts w:ascii="Sylfaen" w:hAnsi="Sylfaen" w:cs="Sylfaen"/>
          <w:sz w:val="24"/>
        </w:rPr>
        <w:t>թ</w:t>
      </w:r>
      <w:r w:rsidRPr="00124F7E">
        <w:rPr>
          <w:rFonts w:ascii="Sylfaen" w:hAnsi="Sylfaen" w:cs="Sylfaen"/>
          <w:sz w:val="24"/>
          <w:lang w:val="hy-AM"/>
        </w:rPr>
        <w:t xml:space="preserve">վականի </w:t>
      </w:r>
      <w:r w:rsidRPr="00124F7E">
        <w:rPr>
          <w:rFonts w:ascii="Sylfaen" w:hAnsi="Sylfaen" w:cs="Sylfaen"/>
          <w:sz w:val="24"/>
        </w:rPr>
        <w:t xml:space="preserve"> կանխատեսվող ցուցանիշներ՝</w:t>
      </w:r>
    </w:p>
    <w:p w:rsidR="002E4E24" w:rsidRPr="00124F7E" w:rsidRDefault="002E4E24" w:rsidP="002E4E24">
      <w:pPr>
        <w:pStyle w:val="BodyText"/>
        <w:tabs>
          <w:tab w:val="num" w:pos="0"/>
        </w:tabs>
        <w:jc w:val="both"/>
        <w:rPr>
          <w:rFonts w:ascii="Sylfaen" w:hAnsi="Sylfaen"/>
          <w:sz w:val="24"/>
          <w:lang w:val="hy-AM"/>
        </w:rPr>
      </w:pPr>
      <w:r w:rsidRPr="00124F7E">
        <w:rPr>
          <w:rFonts w:ascii="Sylfaen" w:hAnsi="Sylfaen"/>
          <w:sz w:val="24"/>
          <w:lang w:val="hy-AM"/>
        </w:rPr>
        <w:t xml:space="preserve">«Հայաստանի Հանրապետության 2021 թվականի պետական բյուջեի մասին» , «Տեղական ինքնակառավարման մասին», «Տեղական տուրքերի և վճարների մասին»    </w:t>
      </w:r>
    </w:p>
    <w:p w:rsidR="002E4E24" w:rsidRPr="00124F7E" w:rsidRDefault="002E4E24" w:rsidP="002E4E24">
      <w:pPr>
        <w:pStyle w:val="BodyText"/>
        <w:tabs>
          <w:tab w:val="num" w:pos="0"/>
        </w:tabs>
        <w:jc w:val="both"/>
        <w:rPr>
          <w:rFonts w:ascii="Sylfaen" w:hAnsi="Sylfaen"/>
          <w:sz w:val="24"/>
          <w:lang w:val="hy-AM"/>
        </w:rPr>
      </w:pPr>
    </w:p>
    <w:p w:rsidR="002E4E24" w:rsidRPr="00124F7E" w:rsidRDefault="002E4E24" w:rsidP="002E4E24">
      <w:pPr>
        <w:pStyle w:val="BodyText"/>
        <w:tabs>
          <w:tab w:val="num" w:pos="0"/>
        </w:tabs>
        <w:jc w:val="both"/>
        <w:rPr>
          <w:rFonts w:ascii="Sylfaen" w:hAnsi="Sylfaen"/>
          <w:sz w:val="24"/>
          <w:lang w:val="hy-AM"/>
        </w:rPr>
      </w:pPr>
    </w:p>
    <w:p w:rsidR="002E4E24" w:rsidRPr="002E4E24" w:rsidRDefault="002E4E24" w:rsidP="002E4E24">
      <w:pPr>
        <w:pStyle w:val="Heading2"/>
        <w:numPr>
          <w:ilvl w:val="0"/>
          <w:numId w:val="0"/>
        </w:numPr>
        <w:tabs>
          <w:tab w:val="left" w:pos="360"/>
        </w:tabs>
        <w:ind w:left="696" w:hanging="576"/>
        <w:jc w:val="left"/>
        <w:rPr>
          <w:rFonts w:ascii="Sylfaen" w:hAnsi="Sylfaen" w:cs="Sylfaen"/>
          <w:b/>
          <w:sz w:val="28"/>
          <w:lang w:val="hy-AM"/>
        </w:rPr>
      </w:pPr>
      <w:bookmarkStart w:id="2" w:name="_Toc501115067"/>
      <w:r w:rsidRPr="00124F7E">
        <w:rPr>
          <w:rFonts w:ascii="Sylfaen" w:hAnsi="Sylfaen" w:cs="Sylfaen"/>
          <w:b/>
          <w:sz w:val="28"/>
          <w:lang w:val="hy-AM"/>
        </w:rPr>
        <w:t>3.</w:t>
      </w:r>
      <w:r w:rsidRPr="002E4E24">
        <w:rPr>
          <w:rFonts w:ascii="Sylfaen" w:hAnsi="Sylfaen" w:cs="Sylfaen"/>
          <w:b/>
          <w:sz w:val="28"/>
          <w:lang w:val="hy-AM"/>
        </w:rPr>
        <w:t>ՀԱՄԱՅՆՔԻ ԲՅՈՒՋԵԻ ՄՈՒՏՔԵՐԻ, ԾԱԽՍԵՐԻ ԵՎ ՀԱՎԵԼՈՒՐԴԻ ԿԱՄ ԴԵՖԻՑԻՏԻ (ՊԱԿԱՍՈՒՐԴԻ) ՀԱՄԵՄԱՏԱԿԱՆ ՎԵՐԼՈՒԾՈՒԹՅՈՒՆԸ</w:t>
      </w:r>
      <w:bookmarkEnd w:id="2"/>
    </w:p>
    <w:p w:rsidR="002E4E24" w:rsidRPr="00124F7E" w:rsidRDefault="002E4E24" w:rsidP="002E4E24">
      <w:pPr>
        <w:rPr>
          <w:sz w:val="18"/>
          <w:lang w:val="hy-AM"/>
        </w:rPr>
      </w:pPr>
    </w:p>
    <w:p w:rsidR="002E4E24" w:rsidRPr="002E4E24" w:rsidRDefault="002E4E24" w:rsidP="002E4E24">
      <w:pPr>
        <w:jc w:val="center"/>
        <w:rPr>
          <w:rFonts w:ascii="Sylfaen" w:hAnsi="Sylfaen"/>
          <w:b/>
          <w:sz w:val="24"/>
          <w:lang w:val="hy-AM"/>
        </w:rPr>
      </w:pPr>
      <w:r w:rsidRPr="002E4E24">
        <w:rPr>
          <w:rFonts w:ascii="Sylfaen" w:hAnsi="Sylfaen"/>
          <w:b/>
          <w:sz w:val="24"/>
          <w:lang w:val="hy-AM"/>
        </w:rPr>
        <w:t>ՀԱՄԱՅՆՔԻ ԲՅՈՒՋԵԻ ՄՈՒՏՔԵՐԻ ՀԱՄԵՄԱՏԱԿԱՆ ՎԵՐԼՈՒԾՈՒԹՅՈՒՆԸ</w:t>
      </w:r>
    </w:p>
    <w:p w:rsidR="002E4E24" w:rsidRPr="002E4E24" w:rsidRDefault="002E4E24" w:rsidP="002E4E24">
      <w:pPr>
        <w:pStyle w:val="Title"/>
        <w:jc w:val="right"/>
        <w:rPr>
          <w:rFonts w:ascii="Sylfaen" w:hAnsi="Sylfaen"/>
          <w:b/>
          <w:sz w:val="20"/>
          <w:lang w:val="hy-AM"/>
        </w:rPr>
      </w:pPr>
      <w:r w:rsidRPr="002E4E24">
        <w:rPr>
          <w:rFonts w:ascii="Sylfaen" w:hAnsi="Sylfaen"/>
          <w:b/>
          <w:sz w:val="20"/>
          <w:lang w:val="hy-AM"/>
        </w:rPr>
        <w:t>(հազար դրամ)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78"/>
        <w:gridCol w:w="2140"/>
        <w:gridCol w:w="992"/>
        <w:gridCol w:w="1134"/>
        <w:gridCol w:w="1134"/>
        <w:gridCol w:w="756"/>
        <w:gridCol w:w="945"/>
        <w:gridCol w:w="851"/>
        <w:gridCol w:w="709"/>
        <w:gridCol w:w="850"/>
      </w:tblGrid>
      <w:tr w:rsidR="002E4E24" w:rsidRPr="00124F7E" w:rsidTr="008C7F09">
        <w:trPr>
          <w:trHeight w:val="465"/>
        </w:trPr>
        <w:tc>
          <w:tcPr>
            <w:tcW w:w="378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Հ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/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հ</w:t>
            </w:r>
          </w:p>
        </w:tc>
        <w:tc>
          <w:tcPr>
            <w:tcW w:w="2140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ՄՈՒՏՔԻ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201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9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. 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փաստ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20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հաստ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20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21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. 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կանխ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6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20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   20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19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նկատ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945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021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   20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նկատ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410" w:type="dxa"/>
            <w:gridSpan w:val="3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Տեսակարար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կշիռն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ընդհանուրի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մեջ (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%)</w:t>
            </w:r>
          </w:p>
        </w:tc>
      </w:tr>
      <w:tr w:rsidR="002E4E24" w:rsidRPr="00124F7E" w:rsidTr="008C7F09">
        <w:trPr>
          <w:trHeight w:val="255"/>
        </w:trPr>
        <w:tc>
          <w:tcPr>
            <w:tcW w:w="378" w:type="dxa"/>
            <w:vMerge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2019 թ.</w:t>
            </w:r>
          </w:p>
        </w:tc>
        <w:tc>
          <w:tcPr>
            <w:tcW w:w="709" w:type="dxa"/>
            <w:shd w:val="clear" w:color="auto" w:fill="D9D9D9"/>
            <w:noWrap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2020 թ.</w:t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2021 թ.</w:t>
            </w:r>
          </w:p>
        </w:tc>
      </w:tr>
      <w:tr w:rsidR="002E4E24" w:rsidRPr="00124F7E" w:rsidTr="008C7F09">
        <w:trPr>
          <w:trHeight w:val="38"/>
        </w:trPr>
        <w:tc>
          <w:tcPr>
            <w:tcW w:w="378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/>
                <w:b/>
                <w:sz w:val="18"/>
                <w:szCs w:val="18"/>
              </w:rPr>
            </w:pPr>
            <w:r w:rsidRPr="00124F7E">
              <w:rPr>
                <w:rFonts w:ascii="Sylfaen" w:hAnsi="Sylfaen" w:cs="Sylfaen"/>
                <w:b/>
                <w:sz w:val="18"/>
                <w:szCs w:val="18"/>
              </w:rPr>
              <w:t>ԸՆԴԱՄԵՆԸ</w:t>
            </w:r>
            <w:r w:rsidRPr="00124F7E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 w:cs="Sylfaen"/>
                <w:b/>
                <w:sz w:val="18"/>
                <w:szCs w:val="18"/>
              </w:rPr>
              <w:t>ՄՈՒՏՔԵՐ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2200699,7</w:t>
            </w:r>
          </w:p>
        </w:tc>
        <w:tc>
          <w:tcPr>
            <w:tcW w:w="113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982598,4</w:t>
            </w:r>
          </w:p>
        </w:tc>
        <w:tc>
          <w:tcPr>
            <w:tcW w:w="113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1144601,3</w:t>
            </w:r>
          </w:p>
        </w:tc>
        <w:tc>
          <w:tcPr>
            <w:tcW w:w="756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44,6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116,5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100,0</w:t>
            </w:r>
          </w:p>
        </w:tc>
      </w:tr>
      <w:tr w:rsidR="002E4E24" w:rsidRPr="00124F7E" w:rsidTr="008C7F09">
        <w:trPr>
          <w:trHeight w:val="38"/>
        </w:trPr>
        <w:tc>
          <w:tcPr>
            <w:tcW w:w="37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 w:cs="Sylfaen"/>
                <w:sz w:val="18"/>
                <w:szCs w:val="18"/>
              </w:rPr>
              <w:t>Հողի</w:t>
            </w:r>
            <w:r w:rsidRPr="00124F7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</w:rPr>
              <w:t>հարկ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23468,0</w:t>
            </w:r>
          </w:p>
        </w:tc>
        <w:tc>
          <w:tcPr>
            <w:tcW w:w="113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29686,9</w:t>
            </w:r>
          </w:p>
        </w:tc>
        <w:tc>
          <w:tcPr>
            <w:tcW w:w="113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30287,8</w:t>
            </w:r>
          </w:p>
        </w:tc>
        <w:tc>
          <w:tcPr>
            <w:tcW w:w="756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126,5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102,0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2,6</w:t>
            </w:r>
          </w:p>
        </w:tc>
      </w:tr>
      <w:tr w:rsidR="002E4E24" w:rsidRPr="00124F7E" w:rsidTr="008C7F09">
        <w:trPr>
          <w:trHeight w:val="111"/>
        </w:trPr>
        <w:tc>
          <w:tcPr>
            <w:tcW w:w="37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 w:cs="Sylfaen"/>
                <w:sz w:val="18"/>
                <w:szCs w:val="18"/>
              </w:rPr>
              <w:t>Գույքահարկ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331190,7</w:t>
            </w:r>
          </w:p>
        </w:tc>
        <w:tc>
          <w:tcPr>
            <w:tcW w:w="113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31709,9</w:t>
            </w:r>
          </w:p>
        </w:tc>
        <w:tc>
          <w:tcPr>
            <w:tcW w:w="113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33245,8</w:t>
            </w:r>
          </w:p>
        </w:tc>
        <w:tc>
          <w:tcPr>
            <w:tcW w:w="756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104,8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2,9</w:t>
            </w:r>
          </w:p>
        </w:tc>
      </w:tr>
      <w:tr w:rsidR="002E4E24" w:rsidRPr="00124F7E" w:rsidTr="008C7F09">
        <w:trPr>
          <w:trHeight w:val="38"/>
        </w:trPr>
        <w:tc>
          <w:tcPr>
            <w:tcW w:w="37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 w:cs="Sylfaen"/>
                <w:sz w:val="18"/>
                <w:szCs w:val="18"/>
              </w:rPr>
              <w:t>Տուրքեր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81894,6</w:t>
            </w:r>
          </w:p>
        </w:tc>
        <w:tc>
          <w:tcPr>
            <w:tcW w:w="113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2016,2</w:t>
            </w:r>
          </w:p>
        </w:tc>
        <w:tc>
          <w:tcPr>
            <w:tcW w:w="113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2120,6</w:t>
            </w:r>
          </w:p>
        </w:tc>
        <w:tc>
          <w:tcPr>
            <w:tcW w:w="756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105,2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0,2</w:t>
            </w:r>
          </w:p>
        </w:tc>
      </w:tr>
      <w:tr w:rsidR="002E4E24" w:rsidRPr="00124F7E" w:rsidTr="008C7F09">
        <w:trPr>
          <w:trHeight w:val="327"/>
        </w:trPr>
        <w:tc>
          <w:tcPr>
            <w:tcW w:w="37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 w:cs="Sylfaen"/>
                <w:sz w:val="18"/>
                <w:szCs w:val="18"/>
              </w:rPr>
              <w:t>Պաշտոնական</w:t>
            </w:r>
            <w:r w:rsidRPr="00124F7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</w:rPr>
              <w:t>դրամաշնորհներ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766731,3</w:t>
            </w:r>
          </w:p>
        </w:tc>
        <w:tc>
          <w:tcPr>
            <w:tcW w:w="113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137102,5</w:t>
            </w:r>
          </w:p>
        </w:tc>
        <w:tc>
          <w:tcPr>
            <w:tcW w:w="113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161610,5</w:t>
            </w:r>
          </w:p>
        </w:tc>
        <w:tc>
          <w:tcPr>
            <w:tcW w:w="756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17,9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117,9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34,8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14,1</w:t>
            </w:r>
          </w:p>
        </w:tc>
      </w:tr>
      <w:tr w:rsidR="002E4E24" w:rsidRPr="00124F7E" w:rsidTr="008C7F09">
        <w:trPr>
          <w:trHeight w:val="38"/>
        </w:trPr>
        <w:tc>
          <w:tcPr>
            <w:tcW w:w="37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 w:cs="Sylfaen"/>
                <w:sz w:val="18"/>
                <w:szCs w:val="18"/>
              </w:rPr>
              <w:t>Այլ</w:t>
            </w:r>
            <w:r w:rsidRPr="00124F7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</w:rPr>
              <w:t>եկամուտներ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425745,8</w:t>
            </w:r>
          </w:p>
        </w:tc>
        <w:tc>
          <w:tcPr>
            <w:tcW w:w="113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28454,2</w:t>
            </w:r>
          </w:p>
        </w:tc>
        <w:tc>
          <w:tcPr>
            <w:tcW w:w="113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28454,2</w:t>
            </w:r>
          </w:p>
        </w:tc>
        <w:tc>
          <w:tcPr>
            <w:tcW w:w="756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19,3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2,5</w:t>
            </w:r>
          </w:p>
        </w:tc>
      </w:tr>
      <w:tr w:rsidR="002E4E24" w:rsidRPr="00124F7E" w:rsidTr="008C7F09">
        <w:trPr>
          <w:trHeight w:val="417"/>
        </w:trPr>
        <w:tc>
          <w:tcPr>
            <w:tcW w:w="37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 w:cs="Sylfaen"/>
                <w:sz w:val="18"/>
                <w:szCs w:val="18"/>
              </w:rPr>
              <w:t>Ոչ</w:t>
            </w:r>
            <w:r w:rsidRPr="00124F7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</w:rPr>
              <w:t>ֆինանսական</w:t>
            </w:r>
            <w:r w:rsidRPr="00124F7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</w:rPr>
              <w:t>ակտիվների</w:t>
            </w:r>
            <w:r w:rsidRPr="00124F7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</w:rPr>
              <w:t>իրացումից</w:t>
            </w:r>
            <w:r w:rsidRPr="00124F7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</w:rPr>
              <w:t>մուտքեր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182265,9</w:t>
            </w:r>
          </w:p>
        </w:tc>
        <w:tc>
          <w:tcPr>
            <w:tcW w:w="113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355145,7</w:t>
            </w:r>
          </w:p>
        </w:tc>
        <w:tc>
          <w:tcPr>
            <w:tcW w:w="113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888882,4</w:t>
            </w:r>
          </w:p>
        </w:tc>
        <w:tc>
          <w:tcPr>
            <w:tcW w:w="756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194,9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250,3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36,1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77,7</w:t>
            </w:r>
          </w:p>
        </w:tc>
      </w:tr>
      <w:tr w:rsidR="002E4E24" w:rsidRPr="00124F7E" w:rsidTr="008C7F09">
        <w:trPr>
          <w:trHeight w:val="38"/>
        </w:trPr>
        <w:tc>
          <w:tcPr>
            <w:tcW w:w="37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 w:cs="Sylfaen"/>
                <w:sz w:val="18"/>
                <w:szCs w:val="18"/>
              </w:rPr>
              <w:t>Դեֆիցիտի (պակասուրդի)</w:t>
            </w:r>
            <w:r w:rsidRPr="00124F7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</w:rPr>
              <w:t>ֆինանսավորման</w:t>
            </w:r>
            <w:r w:rsidRPr="00124F7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</w:rPr>
              <w:t>աղբյուրներ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389403,4</w:t>
            </w:r>
          </w:p>
        </w:tc>
        <w:tc>
          <w:tcPr>
            <w:tcW w:w="113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398483,0</w:t>
            </w:r>
          </w:p>
        </w:tc>
        <w:tc>
          <w:tcPr>
            <w:tcW w:w="113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0,0</w:t>
            </w:r>
          </w:p>
        </w:tc>
        <w:tc>
          <w:tcPr>
            <w:tcW w:w="756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102,3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40,6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/>
                <w:bCs/>
                <w:sz w:val="18"/>
                <w:szCs w:val="18"/>
              </w:rPr>
              <w:t>0,0</w:t>
            </w:r>
          </w:p>
        </w:tc>
      </w:tr>
    </w:tbl>
    <w:p w:rsidR="002E4E24" w:rsidRPr="00124F7E" w:rsidRDefault="002E4E24" w:rsidP="002E4E24">
      <w:pPr>
        <w:jc w:val="center"/>
        <w:rPr>
          <w:rFonts w:ascii="Sylfaen" w:hAnsi="Sylfaen"/>
          <w:b/>
          <w:sz w:val="24"/>
        </w:rPr>
      </w:pPr>
    </w:p>
    <w:p w:rsidR="002E4E24" w:rsidRPr="00124F7E" w:rsidRDefault="002E4E24" w:rsidP="002E4E24">
      <w:pPr>
        <w:jc w:val="center"/>
        <w:rPr>
          <w:rFonts w:ascii="Sylfaen" w:hAnsi="Sylfaen"/>
          <w:b/>
          <w:sz w:val="24"/>
          <w:lang w:val="hy-AM"/>
        </w:rPr>
      </w:pPr>
    </w:p>
    <w:p w:rsidR="002E4E24" w:rsidRPr="00124F7E" w:rsidRDefault="002E4E24" w:rsidP="002E4E24">
      <w:pPr>
        <w:rPr>
          <w:b/>
          <w:sz w:val="24"/>
          <w:lang w:val="hy-AM"/>
        </w:rPr>
      </w:pPr>
      <w:r w:rsidRPr="00124F7E">
        <w:rPr>
          <w:rFonts w:ascii="Sylfaen" w:hAnsi="Sylfaen" w:cs="Sylfaen"/>
          <w:b/>
          <w:sz w:val="24"/>
          <w:lang w:val="hy-AM"/>
        </w:rPr>
        <w:t>4.ՀԱՄԱՅՆՔԻ</w:t>
      </w:r>
      <w:r w:rsidRPr="00124F7E">
        <w:rPr>
          <w:b/>
          <w:sz w:val="24"/>
          <w:lang w:val="hy-AM"/>
        </w:rPr>
        <w:t xml:space="preserve"> </w:t>
      </w:r>
      <w:r w:rsidRPr="00124F7E">
        <w:rPr>
          <w:rFonts w:ascii="Sylfaen" w:hAnsi="Sylfaen" w:cs="Sylfaen"/>
          <w:b/>
          <w:sz w:val="24"/>
          <w:lang w:val="hy-AM"/>
        </w:rPr>
        <w:t>ԲՅՈՒՋԵԻ</w:t>
      </w:r>
      <w:r w:rsidRPr="00124F7E">
        <w:rPr>
          <w:b/>
          <w:sz w:val="24"/>
          <w:lang w:val="hy-AM"/>
        </w:rPr>
        <w:t xml:space="preserve"> </w:t>
      </w:r>
      <w:r w:rsidRPr="00124F7E">
        <w:rPr>
          <w:rFonts w:ascii="Sylfaen" w:hAnsi="Sylfaen" w:cs="Sylfaen"/>
          <w:b/>
          <w:sz w:val="24"/>
          <w:lang w:val="hy-AM"/>
        </w:rPr>
        <w:t>ԾԱԽՍԵՐԻ</w:t>
      </w:r>
      <w:r w:rsidRPr="00124F7E">
        <w:rPr>
          <w:b/>
          <w:sz w:val="24"/>
          <w:lang w:val="hy-AM"/>
        </w:rPr>
        <w:t xml:space="preserve"> </w:t>
      </w:r>
      <w:r w:rsidRPr="00124F7E">
        <w:rPr>
          <w:rFonts w:ascii="Sylfaen" w:hAnsi="Sylfaen" w:cs="Sylfaen"/>
          <w:b/>
          <w:sz w:val="24"/>
          <w:lang w:val="hy-AM"/>
        </w:rPr>
        <w:t>ՀԱՄԵՄԱՏԱԿԱՆ</w:t>
      </w:r>
      <w:r w:rsidRPr="00124F7E">
        <w:rPr>
          <w:b/>
          <w:sz w:val="24"/>
          <w:lang w:val="hy-AM"/>
        </w:rPr>
        <w:t xml:space="preserve"> </w:t>
      </w:r>
      <w:r w:rsidRPr="00124F7E">
        <w:rPr>
          <w:rFonts w:ascii="Sylfaen" w:hAnsi="Sylfaen" w:cs="Sylfaen"/>
          <w:b/>
          <w:sz w:val="24"/>
          <w:lang w:val="hy-AM"/>
        </w:rPr>
        <w:t>ՎԵՐԼՈՒԾՈՒԹՅՈՒՆԸ</w:t>
      </w:r>
    </w:p>
    <w:p w:rsidR="002E4E24" w:rsidRPr="00124F7E" w:rsidRDefault="002E4E24" w:rsidP="002E4E24">
      <w:pPr>
        <w:rPr>
          <w:lang w:val="hy-AM"/>
        </w:rPr>
      </w:pPr>
    </w:p>
    <w:p w:rsidR="002E4E24" w:rsidRPr="002E4E24" w:rsidRDefault="002E4E24" w:rsidP="002E4E24">
      <w:pPr>
        <w:pStyle w:val="BodyText"/>
        <w:ind w:left="720" w:right="277"/>
        <w:rPr>
          <w:rFonts w:ascii="Sylfaen" w:hAnsi="Sylfaen"/>
          <w:b/>
          <w:i/>
          <w:lang w:val="hy-AM"/>
        </w:rPr>
      </w:pPr>
      <w:r w:rsidRPr="002E4E24">
        <w:rPr>
          <w:rFonts w:ascii="Sylfaen" w:hAnsi="Sylfaen" w:cs="Sylfaen"/>
          <w:b/>
          <w:i/>
          <w:lang w:val="hy-AM"/>
        </w:rPr>
        <w:lastRenderedPageBreak/>
        <w:t>ա</w:t>
      </w:r>
      <w:r w:rsidRPr="002E4E24">
        <w:rPr>
          <w:rFonts w:ascii="Sylfaen" w:hAnsi="Sylfaen"/>
          <w:b/>
          <w:i/>
          <w:lang w:val="hy-AM"/>
        </w:rPr>
        <w:t xml:space="preserve">) </w:t>
      </w:r>
      <w:r w:rsidRPr="002E4E24">
        <w:rPr>
          <w:rFonts w:ascii="Sylfaen" w:hAnsi="Sylfaen" w:cs="Sylfaen"/>
          <w:b/>
          <w:i/>
          <w:lang w:val="hy-AM"/>
        </w:rPr>
        <w:t>ըստ</w:t>
      </w:r>
      <w:r w:rsidRPr="002E4E24">
        <w:rPr>
          <w:rFonts w:ascii="Sylfaen" w:hAnsi="Sylfaen"/>
          <w:b/>
          <w:i/>
          <w:lang w:val="hy-AM"/>
        </w:rPr>
        <w:t xml:space="preserve"> </w:t>
      </w:r>
      <w:r w:rsidRPr="002E4E24">
        <w:rPr>
          <w:rFonts w:ascii="Sylfaen" w:hAnsi="Sylfaen" w:cs="Sylfaen"/>
          <w:b/>
          <w:i/>
          <w:lang w:val="hy-AM"/>
        </w:rPr>
        <w:t>գործառական</w:t>
      </w:r>
      <w:r w:rsidRPr="002E4E24">
        <w:rPr>
          <w:rFonts w:ascii="Sylfaen" w:hAnsi="Sylfaen"/>
          <w:b/>
          <w:i/>
          <w:lang w:val="hy-AM"/>
        </w:rPr>
        <w:t xml:space="preserve"> </w:t>
      </w:r>
      <w:r w:rsidRPr="002E4E24">
        <w:rPr>
          <w:rFonts w:ascii="Sylfaen" w:hAnsi="Sylfaen" w:cs="Sylfaen"/>
          <w:b/>
          <w:i/>
          <w:lang w:val="hy-AM"/>
        </w:rPr>
        <w:t>դասակարգման</w:t>
      </w:r>
      <w:r w:rsidRPr="002E4E24">
        <w:rPr>
          <w:rFonts w:ascii="Sylfaen" w:hAnsi="Sylfaen"/>
          <w:b/>
          <w:i/>
          <w:lang w:val="hy-AM"/>
        </w:rPr>
        <w:t xml:space="preserve">  </w:t>
      </w:r>
    </w:p>
    <w:p w:rsidR="002E4E24" w:rsidRPr="002E4E24" w:rsidRDefault="002E4E24" w:rsidP="002E4E24">
      <w:pPr>
        <w:jc w:val="right"/>
        <w:rPr>
          <w:rFonts w:ascii="Sylfaen" w:hAnsi="Sylfaen"/>
          <w:b/>
          <w:lang w:val="hy-AM"/>
        </w:rPr>
      </w:pPr>
      <w:r w:rsidRPr="002E4E24">
        <w:rPr>
          <w:rFonts w:ascii="Sylfaen" w:hAnsi="Sylfaen"/>
          <w:b/>
          <w:sz w:val="28"/>
          <w:lang w:val="hy-AM"/>
        </w:rPr>
        <w:t xml:space="preserve">  </w:t>
      </w:r>
      <w:r w:rsidRPr="002E4E24">
        <w:rPr>
          <w:rFonts w:ascii="Sylfaen" w:hAnsi="Sylfaen"/>
          <w:b/>
          <w:lang w:val="hy-AM"/>
        </w:rPr>
        <w:t xml:space="preserve">(հազար  դրամ)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617"/>
        <w:gridCol w:w="992"/>
        <w:gridCol w:w="993"/>
        <w:gridCol w:w="992"/>
        <w:gridCol w:w="850"/>
        <w:gridCol w:w="851"/>
        <w:gridCol w:w="850"/>
        <w:gridCol w:w="709"/>
        <w:gridCol w:w="709"/>
      </w:tblGrid>
      <w:tr w:rsidR="002E4E24" w:rsidRPr="00124F7E" w:rsidTr="008C7F09">
        <w:trPr>
          <w:trHeight w:val="42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Հ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/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հ</w:t>
            </w:r>
          </w:p>
        </w:tc>
        <w:tc>
          <w:tcPr>
            <w:tcW w:w="2617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ԾԱԽՍԻ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201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9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. 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փաստ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20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հաստ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20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21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. 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կանխ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20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   20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19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նկատ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021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   20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նկատ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Տեսակարար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կշիռն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ընդհանուրի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մեջ (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%)</w:t>
            </w:r>
          </w:p>
        </w:tc>
      </w:tr>
      <w:tr w:rsidR="002E4E24" w:rsidRPr="00124F7E" w:rsidTr="008C7F09">
        <w:trPr>
          <w:trHeight w:val="270"/>
        </w:trPr>
        <w:tc>
          <w:tcPr>
            <w:tcW w:w="468" w:type="dxa"/>
            <w:vMerge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2019 թ.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2020 թ.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2021 թ.</w:t>
            </w:r>
          </w:p>
        </w:tc>
      </w:tr>
      <w:tr w:rsidR="002E4E24" w:rsidRPr="00124F7E" w:rsidTr="008C7F09">
        <w:trPr>
          <w:trHeight w:val="270"/>
        </w:trPr>
        <w:tc>
          <w:tcPr>
            <w:tcW w:w="468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ԸՆԴԱՄԵՆԸ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1619951,1</w:t>
            </w:r>
          </w:p>
        </w:tc>
        <w:tc>
          <w:tcPr>
            <w:tcW w:w="993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2419202,4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1893694,3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149,3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78,3</w:t>
            </w:r>
          </w:p>
        </w:tc>
        <w:tc>
          <w:tcPr>
            <w:tcW w:w="850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100,0</w:t>
            </w:r>
          </w:p>
        </w:tc>
      </w:tr>
      <w:tr w:rsidR="002E4E24" w:rsidRPr="00124F7E" w:rsidTr="008C7F09">
        <w:trPr>
          <w:trHeight w:val="125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2E4E24" w:rsidRPr="00124F7E" w:rsidRDefault="002E4E24" w:rsidP="008C7F09">
            <w:pPr>
              <w:spacing w:line="20" w:lineRule="atLeast"/>
              <w:rPr>
                <w:rFonts w:ascii="Sylfaen" w:hAnsi="Sylfaen" w:cs="Arial"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Ընդհանուր բնույթի հանրային ծառայություններ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236066,9</w:t>
            </w:r>
          </w:p>
        </w:tc>
        <w:tc>
          <w:tcPr>
            <w:tcW w:w="993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349815,5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478168,7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148,2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136,7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14,6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14,5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25,3</w:t>
            </w:r>
          </w:p>
        </w:tc>
      </w:tr>
      <w:tr w:rsidR="002E4E24" w:rsidRPr="00124F7E" w:rsidTr="008C7F09">
        <w:trPr>
          <w:trHeight w:val="43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2E4E24" w:rsidRPr="00124F7E" w:rsidRDefault="002E4E24" w:rsidP="008C7F09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Պաշտպանություն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1000,0</w:t>
            </w:r>
          </w:p>
        </w:tc>
        <w:tc>
          <w:tcPr>
            <w:tcW w:w="993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1100,0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1100,0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110,0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0,1</w:t>
            </w:r>
          </w:p>
        </w:tc>
      </w:tr>
      <w:tr w:rsidR="002E4E24" w:rsidRPr="00124F7E" w:rsidTr="008C7F09">
        <w:trPr>
          <w:trHeight w:val="260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2E4E24" w:rsidRPr="002E4E24" w:rsidRDefault="002E4E24" w:rsidP="008C7F09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Հասարակական</w:t>
            </w:r>
            <w:r w:rsidRPr="002E4E2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/>
                <w:sz w:val="18"/>
                <w:szCs w:val="18"/>
              </w:rPr>
              <w:t>կարգ</w:t>
            </w:r>
            <w:r w:rsidRPr="002E4E24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124F7E">
              <w:rPr>
                <w:rFonts w:ascii="Sylfaen" w:hAnsi="Sylfaen"/>
                <w:sz w:val="18"/>
                <w:szCs w:val="18"/>
              </w:rPr>
              <w:t>անվտանգություն</w:t>
            </w:r>
            <w:r w:rsidRPr="002E4E2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/>
                <w:sz w:val="18"/>
                <w:szCs w:val="18"/>
              </w:rPr>
              <w:t>և</w:t>
            </w:r>
            <w:r w:rsidRPr="002E4E2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/>
                <w:sz w:val="18"/>
                <w:szCs w:val="18"/>
              </w:rPr>
              <w:t>դատական</w:t>
            </w:r>
            <w:r w:rsidRPr="002E4E2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/>
                <w:sz w:val="18"/>
                <w:szCs w:val="18"/>
              </w:rPr>
              <w:t>գործունեություն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#DIV/0!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</w:tr>
      <w:tr w:rsidR="002E4E24" w:rsidRPr="00124F7E" w:rsidTr="008C7F09">
        <w:trPr>
          <w:trHeight w:val="43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2E4E24" w:rsidRPr="00124F7E" w:rsidRDefault="002E4E24" w:rsidP="008C7F09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Տնտեսական հարաբերություններ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-111478,7</w:t>
            </w:r>
          </w:p>
        </w:tc>
        <w:tc>
          <w:tcPr>
            <w:tcW w:w="993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367696,3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-371999,4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-329,8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-101,2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-6,9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15,2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-19,6</w:t>
            </w:r>
          </w:p>
        </w:tc>
      </w:tr>
      <w:tr w:rsidR="002E4E24" w:rsidRPr="00124F7E" w:rsidTr="008C7F09">
        <w:trPr>
          <w:trHeight w:val="224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2E4E24" w:rsidRPr="00124F7E" w:rsidRDefault="002E4E24" w:rsidP="008C7F09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Շրջակա միջավայրի պաշտպանություն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491028,2</w:t>
            </w:r>
          </w:p>
        </w:tc>
        <w:tc>
          <w:tcPr>
            <w:tcW w:w="993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528320,0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476000,0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107,6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90,1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30,3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21,8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25,1</w:t>
            </w:r>
          </w:p>
        </w:tc>
      </w:tr>
      <w:tr w:rsidR="002E4E24" w:rsidRPr="00124F7E" w:rsidTr="008C7F09">
        <w:trPr>
          <w:trHeight w:val="296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2E4E24" w:rsidRPr="002E4E24" w:rsidRDefault="002E4E24" w:rsidP="008C7F09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Բնակարանային</w:t>
            </w:r>
            <w:r w:rsidRPr="002E4E2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/>
                <w:sz w:val="18"/>
                <w:szCs w:val="18"/>
              </w:rPr>
              <w:t>շինարարություն</w:t>
            </w:r>
            <w:r w:rsidRPr="002E4E2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/>
                <w:sz w:val="18"/>
                <w:szCs w:val="18"/>
              </w:rPr>
              <w:t>և</w:t>
            </w:r>
            <w:r w:rsidRPr="002E4E2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/>
                <w:sz w:val="18"/>
                <w:szCs w:val="18"/>
              </w:rPr>
              <w:t>կոմունալ</w:t>
            </w:r>
            <w:r w:rsidRPr="002E4E2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/>
                <w:sz w:val="18"/>
                <w:szCs w:val="18"/>
              </w:rPr>
              <w:t>ծառայություն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119718,4</w:t>
            </w:r>
          </w:p>
        </w:tc>
        <w:tc>
          <w:tcPr>
            <w:tcW w:w="993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137780,0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235065,4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115,1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170,6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7,4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5,7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12,4</w:t>
            </w:r>
          </w:p>
        </w:tc>
      </w:tr>
      <w:tr w:rsidR="002E4E24" w:rsidRPr="00124F7E" w:rsidTr="008C7F09">
        <w:trPr>
          <w:trHeight w:val="242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2E4E24" w:rsidRPr="00124F7E" w:rsidRDefault="002E4E24" w:rsidP="008C7F09">
            <w:pPr>
              <w:spacing w:line="20" w:lineRule="atLeast"/>
              <w:rPr>
                <w:rFonts w:ascii="Sylfaen" w:hAnsi="Sylfaen" w:cs="Arial"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Առողջապահություն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570,0</w:t>
            </w:r>
          </w:p>
        </w:tc>
        <w:tc>
          <w:tcPr>
            <w:tcW w:w="993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2500,0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5000,0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438,6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0,3</w:t>
            </w:r>
          </w:p>
        </w:tc>
      </w:tr>
      <w:tr w:rsidR="002E4E24" w:rsidRPr="00124F7E" w:rsidTr="008C7F09">
        <w:trPr>
          <w:trHeight w:val="43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2E4E24" w:rsidRPr="00124F7E" w:rsidRDefault="002E4E24" w:rsidP="008C7F09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Հանգիստ, մշակույթ և կրոն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119660,5</w:t>
            </w:r>
          </w:p>
        </w:tc>
        <w:tc>
          <w:tcPr>
            <w:tcW w:w="993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118754,0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110709,8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99,2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93,2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7,4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4,9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5,8</w:t>
            </w:r>
          </w:p>
        </w:tc>
      </w:tr>
      <w:tr w:rsidR="002E4E24" w:rsidRPr="00124F7E" w:rsidTr="008C7F09">
        <w:trPr>
          <w:trHeight w:val="43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2E4E24" w:rsidRPr="00124F7E" w:rsidRDefault="002E4E24" w:rsidP="008C7F09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Կրթություն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762965,8</w:t>
            </w:r>
          </w:p>
        </w:tc>
        <w:tc>
          <w:tcPr>
            <w:tcW w:w="993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817777,2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806765,5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107,2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98,7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47,1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33,8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42,6</w:t>
            </w:r>
          </w:p>
        </w:tc>
      </w:tr>
      <w:tr w:rsidR="002E4E24" w:rsidRPr="00124F7E" w:rsidTr="008C7F09">
        <w:trPr>
          <w:trHeight w:val="278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2E4E24" w:rsidRPr="00124F7E" w:rsidRDefault="002E4E24" w:rsidP="008C7F09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Սոցիալական պաշտպանություն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420,0</w:t>
            </w:r>
          </w:p>
        </w:tc>
        <w:tc>
          <w:tcPr>
            <w:tcW w:w="993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1500,0</w:t>
            </w:r>
          </w:p>
        </w:tc>
        <w:tc>
          <w:tcPr>
            <w:tcW w:w="992" w:type="dxa"/>
            <w:vAlign w:val="bottom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5000,0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357,1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333,3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0,3</w:t>
            </w:r>
          </w:p>
        </w:tc>
      </w:tr>
      <w:tr w:rsidR="002E4E24" w:rsidRPr="00124F7E" w:rsidTr="008C7F09">
        <w:trPr>
          <w:trHeight w:val="516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2E4E24" w:rsidRPr="002E4E24" w:rsidRDefault="002E4E24" w:rsidP="008C7F09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Հիմնական</w:t>
            </w:r>
            <w:r w:rsidRPr="002E4E2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/>
                <w:sz w:val="18"/>
                <w:szCs w:val="18"/>
              </w:rPr>
              <w:t>բաժիններին</w:t>
            </w:r>
            <w:r w:rsidRPr="002E4E2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/>
                <w:sz w:val="18"/>
                <w:szCs w:val="18"/>
              </w:rPr>
              <w:t>չդասվող</w:t>
            </w:r>
            <w:r w:rsidRPr="002E4E2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/>
                <w:sz w:val="18"/>
                <w:szCs w:val="18"/>
              </w:rPr>
              <w:t>պահուստային</w:t>
            </w:r>
            <w:r w:rsidRPr="002E4E2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24F7E">
              <w:rPr>
                <w:rFonts w:ascii="Sylfaen" w:hAnsi="Sylfaen"/>
                <w:sz w:val="18"/>
                <w:szCs w:val="18"/>
              </w:rPr>
              <w:t>ֆոնդեր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93859,4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147784,3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157,5</w:t>
            </w:r>
          </w:p>
        </w:tc>
        <w:tc>
          <w:tcPr>
            <w:tcW w:w="850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3,9</w:t>
            </w:r>
          </w:p>
        </w:tc>
        <w:tc>
          <w:tcPr>
            <w:tcW w:w="70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7,8</w:t>
            </w:r>
          </w:p>
        </w:tc>
      </w:tr>
    </w:tbl>
    <w:p w:rsidR="002E4E24" w:rsidRPr="00124F7E" w:rsidRDefault="002E4E24" w:rsidP="002E4E24">
      <w:pPr>
        <w:pStyle w:val="BodyText"/>
        <w:ind w:left="720"/>
        <w:rPr>
          <w:rFonts w:ascii="Sylfaen" w:hAnsi="Sylfaen"/>
          <w:sz w:val="26"/>
          <w:lang w:val="ru-RU"/>
        </w:rPr>
      </w:pPr>
    </w:p>
    <w:p w:rsidR="002E4E24" w:rsidRPr="00124F7E" w:rsidRDefault="002E4E24" w:rsidP="002E4E24">
      <w:pPr>
        <w:pStyle w:val="BodyText"/>
        <w:ind w:left="720" w:right="277"/>
        <w:rPr>
          <w:rFonts w:ascii="Sylfaen" w:hAnsi="Sylfaen" w:cs="Sylfaen"/>
          <w:b/>
          <w:i/>
          <w:lang w:val="ru-RU"/>
        </w:rPr>
      </w:pPr>
      <w:r w:rsidRPr="00124F7E">
        <w:rPr>
          <w:rFonts w:ascii="Sylfaen" w:hAnsi="Sylfaen" w:cs="Sylfaen"/>
          <w:b/>
          <w:i/>
        </w:rPr>
        <w:t>բ</w:t>
      </w:r>
      <w:r w:rsidRPr="00124F7E">
        <w:rPr>
          <w:rFonts w:ascii="Sylfaen" w:hAnsi="Sylfaen" w:cs="Sylfaen"/>
          <w:b/>
          <w:i/>
          <w:lang w:val="ru-RU"/>
        </w:rPr>
        <w:t xml:space="preserve">) </w:t>
      </w:r>
      <w:r w:rsidRPr="00124F7E">
        <w:rPr>
          <w:rFonts w:ascii="Sylfaen" w:hAnsi="Sylfaen" w:cs="Sylfaen"/>
          <w:b/>
          <w:i/>
        </w:rPr>
        <w:t>ըստ</w:t>
      </w:r>
      <w:r w:rsidRPr="00124F7E">
        <w:rPr>
          <w:rFonts w:ascii="Sylfaen" w:hAnsi="Sylfaen" w:cs="Sylfaen"/>
          <w:b/>
          <w:i/>
          <w:lang w:val="ru-RU"/>
        </w:rPr>
        <w:t xml:space="preserve"> </w:t>
      </w:r>
      <w:r w:rsidRPr="00124F7E">
        <w:rPr>
          <w:rFonts w:ascii="Sylfaen" w:hAnsi="Sylfaen" w:cs="Sylfaen"/>
          <w:b/>
          <w:i/>
        </w:rPr>
        <w:t>տնտեսագիտական</w:t>
      </w:r>
      <w:r w:rsidRPr="00124F7E">
        <w:rPr>
          <w:rFonts w:ascii="Sylfaen" w:hAnsi="Sylfaen" w:cs="Sylfaen"/>
          <w:b/>
          <w:i/>
          <w:lang w:val="ru-RU"/>
        </w:rPr>
        <w:t xml:space="preserve"> </w:t>
      </w:r>
      <w:r w:rsidRPr="00124F7E">
        <w:rPr>
          <w:rFonts w:ascii="Sylfaen" w:hAnsi="Sylfaen" w:cs="Sylfaen"/>
          <w:b/>
          <w:i/>
        </w:rPr>
        <w:t>դասակարգման</w:t>
      </w:r>
      <w:r w:rsidRPr="00124F7E">
        <w:rPr>
          <w:rFonts w:ascii="Sylfaen" w:hAnsi="Sylfaen" w:cs="Sylfaen"/>
          <w:b/>
          <w:i/>
          <w:lang w:val="ru-RU"/>
        </w:rPr>
        <w:t xml:space="preserve">                                                 </w:t>
      </w:r>
    </w:p>
    <w:p w:rsidR="002E4E24" w:rsidRPr="00124F7E" w:rsidRDefault="002E4E24" w:rsidP="002E4E24">
      <w:pPr>
        <w:jc w:val="right"/>
        <w:rPr>
          <w:rFonts w:ascii="Sylfaen" w:hAnsi="Sylfaen"/>
          <w:b/>
        </w:rPr>
      </w:pPr>
      <w:r w:rsidRPr="00124F7E">
        <w:rPr>
          <w:rFonts w:ascii="Sylfaen" w:hAnsi="Sylfaen"/>
          <w:b/>
          <w:sz w:val="28"/>
        </w:rPr>
        <w:t xml:space="preserve">  </w:t>
      </w:r>
      <w:r w:rsidRPr="00124F7E">
        <w:rPr>
          <w:rFonts w:ascii="Sylfaen" w:hAnsi="Sylfaen"/>
          <w:b/>
        </w:rPr>
        <w:t xml:space="preserve">(հազար  դրամ)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334"/>
        <w:gridCol w:w="992"/>
        <w:gridCol w:w="992"/>
        <w:gridCol w:w="984"/>
        <w:gridCol w:w="764"/>
        <w:gridCol w:w="945"/>
        <w:gridCol w:w="639"/>
        <w:gridCol w:w="1062"/>
        <w:gridCol w:w="851"/>
      </w:tblGrid>
      <w:tr w:rsidR="002E4E24" w:rsidRPr="00124F7E" w:rsidTr="008C7F09">
        <w:trPr>
          <w:trHeight w:val="413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Հ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/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հ</w:t>
            </w:r>
          </w:p>
        </w:tc>
        <w:tc>
          <w:tcPr>
            <w:tcW w:w="2334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ԾԱԽՍԻ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201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9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. 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փաստ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20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հաստ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20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21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. 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կանխ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20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   20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19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նկատ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  %</w:t>
            </w:r>
          </w:p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021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   20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նկատ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  %</w:t>
            </w:r>
          </w:p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Տեսակարար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կշիռն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ընդհանուրի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մեջ (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%)</w:t>
            </w:r>
          </w:p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2019 թ.</w:t>
            </w:r>
          </w:p>
        </w:tc>
      </w:tr>
      <w:tr w:rsidR="002E4E24" w:rsidRPr="00124F7E" w:rsidTr="008C7F09">
        <w:trPr>
          <w:trHeight w:val="413"/>
        </w:trPr>
        <w:tc>
          <w:tcPr>
            <w:tcW w:w="468" w:type="dxa"/>
            <w:vMerge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Merge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E4E24" w:rsidRPr="00124F7E" w:rsidTr="008C7F09">
        <w:trPr>
          <w:trHeight w:val="256"/>
        </w:trPr>
        <w:tc>
          <w:tcPr>
            <w:tcW w:w="468" w:type="dxa"/>
            <w:vMerge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Merge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D9D9D9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shd w:val="clear" w:color="auto" w:fill="D9D9D9"/>
            <w:noWrap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201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9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2" w:type="dxa"/>
            <w:shd w:val="clear" w:color="auto" w:fill="D9D9D9"/>
            <w:noWrap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20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20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21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թ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2E4E24" w:rsidRPr="00124F7E" w:rsidTr="008C7F09">
        <w:trPr>
          <w:trHeight w:val="43"/>
        </w:trPr>
        <w:tc>
          <w:tcPr>
            <w:tcW w:w="468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ԸՆԴԱՄԵՆԸ</w:t>
            </w:r>
            <w:r w:rsidRPr="00124F7E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714393,0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1595467,8</w:t>
            </w: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2782576,7</w:t>
            </w: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223,3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174,4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100,0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100,0</w:t>
            </w:r>
          </w:p>
        </w:tc>
      </w:tr>
      <w:tr w:rsidR="002E4E24" w:rsidRPr="00124F7E" w:rsidTr="008C7F09">
        <w:trPr>
          <w:trHeight w:val="134"/>
        </w:trPr>
        <w:tc>
          <w:tcPr>
            <w:tcW w:w="468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Ա</w:t>
            </w: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eastAsia="ru-RU"/>
              </w:rPr>
              <w:t>ԸՆԹԱՑԻԿ</w:t>
            </w:r>
            <w:r w:rsidRPr="00124F7E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312816,8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593964,6</w:t>
            </w: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1893694,3</w:t>
            </w: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189,9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318,8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43,8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37,2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68,1</w:t>
            </w:r>
          </w:p>
        </w:tc>
      </w:tr>
      <w:tr w:rsidR="002E4E24" w:rsidRPr="00124F7E" w:rsidTr="008C7F09">
        <w:trPr>
          <w:trHeight w:val="43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Աշխատանքի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վարձատրություն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150902,7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213552,0</w:t>
            </w: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246507,0</w:t>
            </w: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141,5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115,4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21,1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13,4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8,9</w:t>
            </w:r>
          </w:p>
        </w:tc>
      </w:tr>
      <w:tr w:rsidR="002E4E24" w:rsidRPr="00124F7E" w:rsidTr="008C7F09">
        <w:trPr>
          <w:trHeight w:val="43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Ծառայությունների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և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ապրանքների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ձեռք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բերում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80315,4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132076,5</w:t>
            </w: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155303,0</w:t>
            </w: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164,4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117,6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11,2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8,3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5,6</w:t>
            </w:r>
          </w:p>
        </w:tc>
      </w:tr>
      <w:tr w:rsidR="002E4E24" w:rsidRPr="00124F7E" w:rsidTr="008C7F09">
        <w:trPr>
          <w:trHeight w:val="43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Տոկոսավճարներ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0,0</w:t>
            </w: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</w:tr>
      <w:tr w:rsidR="002E4E24" w:rsidRPr="00124F7E" w:rsidTr="008C7F09">
        <w:trPr>
          <w:trHeight w:val="43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Սուբսիդիաներ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76672,1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130986,7</w:t>
            </w: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1319500,0</w:t>
            </w: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170,8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1007,4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10,7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8,2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47,4</w:t>
            </w:r>
          </w:p>
        </w:tc>
      </w:tr>
      <w:tr w:rsidR="002E4E24" w:rsidRPr="00124F7E" w:rsidTr="008C7F09">
        <w:trPr>
          <w:trHeight w:val="43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Դրամաշնորհներ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2800,0</w:t>
            </w: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2800,0</w:t>
            </w: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100,0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0,2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0,1</w:t>
            </w:r>
          </w:p>
        </w:tc>
      </w:tr>
      <w:tr w:rsidR="002E4E24" w:rsidRPr="00124F7E" w:rsidTr="008C7F09">
        <w:trPr>
          <w:trHeight w:val="43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Սոցիալական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նպաստներ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և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կենսաթոշակներ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4445,0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5457,0</w:t>
            </w: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13000,0</w:t>
            </w: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122,8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238,2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0,6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0,3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0,5</w:t>
            </w:r>
          </w:p>
        </w:tc>
      </w:tr>
      <w:tr w:rsidR="002E4E24" w:rsidRPr="00124F7E" w:rsidTr="008C7F09">
        <w:trPr>
          <w:trHeight w:val="43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Այլ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481,6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109092,4</w:t>
            </w: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156584,3</w:t>
            </w: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22652,1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143,5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0,1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6,8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5,6</w:t>
            </w:r>
          </w:p>
        </w:tc>
      </w:tr>
      <w:tr w:rsidR="002E4E24" w:rsidRPr="00124F7E" w:rsidTr="008C7F09">
        <w:trPr>
          <w:trHeight w:val="314"/>
        </w:trPr>
        <w:tc>
          <w:tcPr>
            <w:tcW w:w="468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Բ</w:t>
            </w: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eastAsia="ru-RU"/>
              </w:rPr>
              <w:t>ՈՉ</w:t>
            </w:r>
            <w:r w:rsidRPr="00124F7E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eastAsia="ru-RU"/>
              </w:rPr>
              <w:t>ՖԻՆԱՆՍԱԿԱՆ</w:t>
            </w:r>
            <w:r w:rsidRPr="00124F7E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eastAsia="ru-RU"/>
              </w:rPr>
              <w:t>ԱԿՏԻՎՆԵՐԻ</w:t>
            </w:r>
            <w:r w:rsidRPr="00124F7E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eastAsia="ru-RU"/>
              </w:rPr>
              <w:t>ԳԾՈՎ</w:t>
            </w:r>
            <w:r w:rsidRPr="00124F7E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401576,2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1001503,2</w:t>
            </w: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888882,4</w:t>
            </w: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249,4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88,8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56,2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62,8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31,9</w:t>
            </w:r>
          </w:p>
        </w:tc>
      </w:tr>
      <w:tr w:rsidR="002E4E24" w:rsidRPr="00124F7E" w:rsidTr="008C7F09">
        <w:trPr>
          <w:trHeight w:val="43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Հիմնական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միջոցներ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401576,2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1001503,2</w:t>
            </w: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888882,4</w:t>
            </w: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249,4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88,8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56,2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62,8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31,9</w:t>
            </w:r>
          </w:p>
        </w:tc>
      </w:tr>
      <w:tr w:rsidR="002E4E24" w:rsidRPr="00124F7E" w:rsidTr="008C7F09">
        <w:trPr>
          <w:trHeight w:val="43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Պաշարներ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</w:tr>
      <w:tr w:rsidR="002E4E24" w:rsidRPr="00124F7E" w:rsidTr="008C7F09">
        <w:trPr>
          <w:trHeight w:val="43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Բարձրարժեք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ակտիվներ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</w:tr>
      <w:tr w:rsidR="002E4E24" w:rsidRPr="00124F7E" w:rsidTr="008C7F09">
        <w:trPr>
          <w:trHeight w:val="43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Չարտադրված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ակտիվներ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</w:tr>
      <w:tr w:rsidR="002E4E24" w:rsidRPr="00124F7E" w:rsidTr="008C7F09">
        <w:trPr>
          <w:trHeight w:val="331"/>
        </w:trPr>
        <w:tc>
          <w:tcPr>
            <w:tcW w:w="468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b/>
                <w:bCs/>
                <w:sz w:val="18"/>
                <w:szCs w:val="18"/>
                <w:lang w:eastAsia="ru-RU"/>
              </w:rPr>
              <w:t>Գ</w:t>
            </w: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eastAsia="ru-RU"/>
              </w:rPr>
              <w:t>ՈՉ</w:t>
            </w:r>
            <w:r w:rsidRPr="00124F7E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eastAsia="ru-RU"/>
              </w:rPr>
              <w:t>ՖԻՆԱՆՍԱԿԱՆ</w:t>
            </w:r>
            <w:r w:rsidRPr="00124F7E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eastAsia="ru-RU"/>
              </w:rPr>
              <w:t>ԱԿՏԻՎՆԵՐԻ</w:t>
            </w:r>
            <w:r w:rsidRPr="00124F7E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eastAsia="ru-RU"/>
              </w:rPr>
              <w:t>ԻՐԱՑՈՒՄԻՑ</w:t>
            </w:r>
            <w:r w:rsidRPr="00124F7E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401576,2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1001503,2</w:t>
            </w: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888882,4</w:t>
            </w: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249,4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88,8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hy-AM"/>
              </w:rPr>
              <w:t>56,2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hy-AM"/>
              </w:rPr>
              <w:t>62,8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hy-AM"/>
              </w:rPr>
              <w:t>31,9</w:t>
            </w:r>
          </w:p>
        </w:tc>
      </w:tr>
      <w:tr w:rsidR="002E4E24" w:rsidRPr="00124F7E" w:rsidTr="008C7F09">
        <w:trPr>
          <w:trHeight w:val="43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Հիմնական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միջոցների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իրացումից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401576,2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1001503,2</w:t>
            </w: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888882,4</w:t>
            </w: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249,4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88,8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hy-AM"/>
              </w:rPr>
              <w:t>56,2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hy-AM"/>
              </w:rPr>
              <w:t>62,8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hy-AM"/>
              </w:rPr>
              <w:t>31,9</w:t>
            </w:r>
          </w:p>
        </w:tc>
      </w:tr>
      <w:tr w:rsidR="002E4E24" w:rsidRPr="00124F7E" w:rsidTr="008C7F09">
        <w:trPr>
          <w:trHeight w:val="43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Պաշարների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իրացումից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</w:tr>
      <w:tr w:rsidR="002E4E24" w:rsidRPr="00124F7E" w:rsidTr="008C7F09">
        <w:trPr>
          <w:trHeight w:val="152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Բարձրարժեք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ակտիվների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իրացումից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</w:tr>
      <w:tr w:rsidR="002E4E24" w:rsidRPr="00124F7E" w:rsidTr="008C7F09">
        <w:trPr>
          <w:trHeight w:val="331"/>
        </w:trPr>
        <w:tc>
          <w:tcPr>
            <w:tcW w:w="468" w:type="dxa"/>
            <w:vAlign w:val="center"/>
          </w:tcPr>
          <w:p w:rsidR="002E4E24" w:rsidRPr="00124F7E" w:rsidRDefault="002E4E24" w:rsidP="002E4E24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Sylfae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2E4E24" w:rsidRPr="00124F7E" w:rsidRDefault="002E4E24" w:rsidP="008C7F09">
            <w:pPr>
              <w:rPr>
                <w:rFonts w:ascii="Sylfaen" w:hAnsi="Sylfaen" w:cs="Arial"/>
                <w:sz w:val="18"/>
                <w:szCs w:val="18"/>
                <w:lang w:eastAsia="ru-RU"/>
              </w:rPr>
            </w:pP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Չարտադրված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ակտիվների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իրացումից</w:t>
            </w:r>
            <w:r w:rsidRPr="00124F7E">
              <w:rPr>
                <w:rFonts w:ascii="Sylfaen" w:hAnsi="Sylfaen" w:cs="Arial"/>
                <w:sz w:val="18"/>
                <w:szCs w:val="18"/>
                <w:lang w:eastAsia="ru-RU"/>
              </w:rPr>
              <w:t xml:space="preserve"> </w:t>
            </w:r>
            <w:r w:rsidRPr="00124F7E">
              <w:rPr>
                <w:rFonts w:ascii="Sylfaen" w:hAnsi="Sylfaen" w:cs="Sylfaen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24F7E">
              <w:rPr>
                <w:rFonts w:ascii="Sylfaen" w:hAnsi="Sylfae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764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945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E4E24" w:rsidRPr="00124F7E" w:rsidRDefault="002E4E24" w:rsidP="008C7F09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124F7E">
              <w:rPr>
                <w:rFonts w:ascii="Sylfaen" w:hAnsi="Sylfaen"/>
                <w:bCs/>
                <w:sz w:val="18"/>
                <w:szCs w:val="18"/>
              </w:rPr>
              <w:t>0,0</w:t>
            </w:r>
          </w:p>
        </w:tc>
      </w:tr>
    </w:tbl>
    <w:p w:rsidR="002E4E24" w:rsidRPr="00124F7E" w:rsidRDefault="002E4E24" w:rsidP="002E4E24">
      <w:pPr>
        <w:pStyle w:val="BodyText"/>
        <w:ind w:left="720" w:right="277"/>
        <w:rPr>
          <w:rFonts w:ascii="Sylfaen" w:hAnsi="Sylfaen"/>
          <w:b/>
          <w:i/>
          <w:sz w:val="20"/>
        </w:rPr>
      </w:pPr>
    </w:p>
    <w:p w:rsidR="002E4E24" w:rsidRPr="006C1BE4" w:rsidRDefault="002E4E24" w:rsidP="006C1BE4">
      <w:pPr>
        <w:spacing w:after="0" w:line="276" w:lineRule="auto"/>
        <w:contextualSpacing/>
        <w:jc w:val="right"/>
        <w:rPr>
          <w:b/>
          <w:sz w:val="20"/>
          <w:szCs w:val="20"/>
          <w:lang w:val="hy-AM"/>
        </w:rPr>
      </w:pPr>
    </w:p>
    <w:sectPr w:rsidR="002E4E24" w:rsidRPr="006C1BE4" w:rsidSect="006C1BE4">
      <w:footerReference w:type="default" r:id="rId7"/>
      <w:pgSz w:w="11907" w:h="16840" w:code="9"/>
      <w:pgMar w:top="284" w:right="851" w:bottom="284" w:left="1134" w:header="720" w:footer="42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0DF" w:rsidRDefault="00FD60DF" w:rsidP="002437F2">
      <w:pPr>
        <w:spacing w:after="0" w:line="240" w:lineRule="auto"/>
      </w:pPr>
      <w:r>
        <w:separator/>
      </w:r>
    </w:p>
  </w:endnote>
  <w:endnote w:type="continuationSeparator" w:id="1">
    <w:p w:rsidR="00FD60DF" w:rsidRDefault="00FD60DF" w:rsidP="002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62" w:rsidRDefault="00B129A2">
    <w:pPr>
      <w:pStyle w:val="Footer"/>
      <w:jc w:val="right"/>
    </w:pPr>
    <w:r>
      <w:fldChar w:fldCharType="begin"/>
    </w:r>
    <w:r w:rsidR="002E2EB6">
      <w:instrText xml:space="preserve"> PAGE   \* MERGEFORMAT </w:instrText>
    </w:r>
    <w:r>
      <w:fldChar w:fldCharType="separate"/>
    </w:r>
    <w:r w:rsidR="00662D5C">
      <w:rPr>
        <w:noProof/>
      </w:rPr>
      <w:t>2</w:t>
    </w:r>
    <w:r>
      <w:fldChar w:fldCharType="end"/>
    </w:r>
  </w:p>
  <w:p w:rsidR="006C4B62" w:rsidRDefault="00FD60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0DF" w:rsidRDefault="00FD60DF" w:rsidP="002437F2">
      <w:pPr>
        <w:spacing w:after="0" w:line="240" w:lineRule="auto"/>
      </w:pPr>
      <w:r>
        <w:separator/>
      </w:r>
    </w:p>
  </w:footnote>
  <w:footnote w:type="continuationSeparator" w:id="1">
    <w:p w:rsidR="00FD60DF" w:rsidRDefault="00FD60DF" w:rsidP="0024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msoF27C"/>
      </v:shape>
    </w:pict>
  </w:numPicBullet>
  <w:numPicBullet w:numPicBulletId="1">
    <w:pict>
      <v:shape id="_x0000_i1033" type="#_x0000_t75" style="width:11.1pt;height:11.1pt" o:bullet="t">
        <v:imagedata r:id="rId2" o:title="mso5E47"/>
      </v:shape>
    </w:pict>
  </w:numPicBullet>
  <w:abstractNum w:abstractNumId="0">
    <w:nsid w:val="0E7B2DBC"/>
    <w:multiLevelType w:val="hybridMultilevel"/>
    <w:tmpl w:val="96FA7B5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">
    <w:nsid w:val="28377C9D"/>
    <w:multiLevelType w:val="multilevel"/>
    <w:tmpl w:val="0366C95E"/>
    <w:lvl w:ilvl="0">
      <w:start w:val="1"/>
      <w:numFmt w:val="decimal"/>
      <w:pStyle w:val="Heading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9491775"/>
    <w:multiLevelType w:val="hybridMultilevel"/>
    <w:tmpl w:val="98D0127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4C52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">
    <w:nsid w:val="342663B5"/>
    <w:multiLevelType w:val="hybridMultilevel"/>
    <w:tmpl w:val="E26E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0335"/>
    <w:multiLevelType w:val="hybridMultilevel"/>
    <w:tmpl w:val="783E65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143AB"/>
    <w:multiLevelType w:val="hybridMultilevel"/>
    <w:tmpl w:val="3C700E9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7">
    <w:nsid w:val="66966066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8">
    <w:nsid w:val="731E0593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7C3"/>
    <w:rsid w:val="000A5ECF"/>
    <w:rsid w:val="000E232A"/>
    <w:rsid w:val="0011662C"/>
    <w:rsid w:val="00123214"/>
    <w:rsid w:val="001A522F"/>
    <w:rsid w:val="001C60B6"/>
    <w:rsid w:val="001C75FE"/>
    <w:rsid w:val="002437F2"/>
    <w:rsid w:val="002E2EB6"/>
    <w:rsid w:val="002E4E24"/>
    <w:rsid w:val="00411C4E"/>
    <w:rsid w:val="00602F7B"/>
    <w:rsid w:val="00662D5C"/>
    <w:rsid w:val="006C1BE4"/>
    <w:rsid w:val="007002FA"/>
    <w:rsid w:val="007227C0"/>
    <w:rsid w:val="007F3BAC"/>
    <w:rsid w:val="00804171"/>
    <w:rsid w:val="00980032"/>
    <w:rsid w:val="00994352"/>
    <w:rsid w:val="009F6E0A"/>
    <w:rsid w:val="00A85B9A"/>
    <w:rsid w:val="00B129A2"/>
    <w:rsid w:val="00B43616"/>
    <w:rsid w:val="00C06DA7"/>
    <w:rsid w:val="00C16328"/>
    <w:rsid w:val="00C34D42"/>
    <w:rsid w:val="00D86895"/>
    <w:rsid w:val="00DF0BC0"/>
    <w:rsid w:val="00E85234"/>
    <w:rsid w:val="00EA27C3"/>
    <w:rsid w:val="00EB459A"/>
    <w:rsid w:val="00F52C9D"/>
    <w:rsid w:val="00FA32C6"/>
    <w:rsid w:val="00FD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7C3"/>
    <w:pPr>
      <w:spacing w:after="160" w:line="256" w:lineRule="auto"/>
      <w:jc w:val="left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7C3"/>
    <w:pPr>
      <w:keepNext/>
      <w:numPr>
        <w:numId w:val="1"/>
      </w:numPr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7C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LatArm" w:eastAsia="Times New Roman" w:hAnsi="Times LatArm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27C3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LatArm" w:eastAsia="Times New Roman" w:hAnsi="Times LatArm" w:cs="Times New Roman"/>
      <w:b/>
      <w:noProof/>
      <w:sz w:val="36"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27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LatArm" w:eastAsia="Times New Roman" w:hAnsi="Times LatArm" w:cs="Times New Roman"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27C3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LatArm" w:eastAsia="Times New Roman" w:hAnsi="Times LatArm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A27C3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LatArm" w:eastAsia="Times New Roman" w:hAnsi="Times LatArm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27C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27C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27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A27C3"/>
    <w:rPr>
      <w:rFonts w:ascii="Times LatArm" w:eastAsia="Times New Roman" w:hAnsi="Times LatArm" w:cs="Times New Roman"/>
      <w:b/>
      <w:noProof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A27C3"/>
    <w:rPr>
      <w:rFonts w:ascii="Times LatArm" w:eastAsia="Times New Roman" w:hAnsi="Times LatArm" w:cs="Times New Roman"/>
      <w:sz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A27C3"/>
    <w:rPr>
      <w:rFonts w:ascii="Times LatArm" w:eastAsia="Times New Roman" w:hAnsi="Times LatArm" w:cs="Times New Roman"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A27C3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A27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A27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A27C3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uiPriority w:val="10"/>
    <w:qFormat/>
    <w:rsid w:val="00EA27C3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A27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EA27C3"/>
    <w:pPr>
      <w:spacing w:after="120" w:line="259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27C3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C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BAC"/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E4E2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15</cp:revision>
  <cp:lastPrinted>2020-12-30T07:49:00Z</cp:lastPrinted>
  <dcterms:created xsi:type="dcterms:W3CDTF">2020-12-24T14:10:00Z</dcterms:created>
  <dcterms:modified xsi:type="dcterms:W3CDTF">2020-12-30T07:49:00Z</dcterms:modified>
</cp:coreProperties>
</file>